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108" w:type="dxa"/>
        <w:tblLook w:val="01E0" w:firstRow="1" w:lastRow="1" w:firstColumn="1" w:lastColumn="1" w:noHBand="0" w:noVBand="0"/>
      </w:tblPr>
      <w:tblGrid>
        <w:gridCol w:w="9104"/>
      </w:tblGrid>
      <w:tr w:rsidR="002E2DE0" w:rsidRPr="002E2DE0" w:rsidTr="002E2DE0">
        <w:trPr>
          <w:jc w:val="center"/>
        </w:trPr>
        <w:tc>
          <w:tcPr>
            <w:tcW w:w="9104" w:type="dxa"/>
            <w:hideMark/>
          </w:tcPr>
          <w:tbl>
            <w:tblPr>
              <w:tblW w:w="8789" w:type="dxa"/>
              <w:jc w:val="center"/>
              <w:tblLook w:val="01E0" w:firstRow="1" w:lastRow="1" w:firstColumn="1" w:lastColumn="1" w:noHBand="0" w:noVBand="0"/>
            </w:tblPr>
            <w:tblGrid>
              <w:gridCol w:w="2931"/>
              <w:gridCol w:w="2931"/>
              <w:gridCol w:w="2927"/>
            </w:tblGrid>
            <w:tr w:rsidR="002E2DE0" w:rsidRPr="002E2DE0">
              <w:trPr>
                <w:trHeight w:val="317"/>
                <w:jc w:val="center"/>
              </w:trPr>
              <w:tc>
                <w:tcPr>
                  <w:tcW w:w="2931" w:type="dxa"/>
                  <w:tcBorders>
                    <w:top w:val="nil"/>
                    <w:left w:val="nil"/>
                    <w:bottom w:val="single" w:sz="4" w:space="0" w:color="660066"/>
                    <w:right w:val="nil"/>
                  </w:tcBorders>
                  <w:vAlign w:val="center"/>
                  <w:hideMark/>
                </w:tcPr>
                <w:p w:rsidR="002E2DE0" w:rsidRPr="002E2DE0" w:rsidRDefault="002E2DE0" w:rsidP="002E2DE0">
                  <w:pPr>
                    <w:tabs>
                      <w:tab w:val="left" w:pos="567"/>
                      <w:tab w:val="center" w:pos="994"/>
                      <w:tab w:val="center" w:pos="3543"/>
                      <w:tab w:val="right" w:pos="6520"/>
                    </w:tabs>
                    <w:spacing w:before="100" w:beforeAutospacing="1" w:after="100" w:afterAutospacing="1" w:line="240" w:lineRule="exact"/>
                    <w:rPr>
                      <w:rFonts w:ascii="Arial" w:eastAsia="Times New Roman" w:hAnsi="Arial" w:cs="Arial"/>
                      <w:b/>
                      <w:sz w:val="16"/>
                      <w:szCs w:val="16"/>
                      <w:lang w:eastAsia="tr-TR"/>
                    </w:rPr>
                  </w:pPr>
                  <w:r w:rsidRPr="002E2DE0">
                    <w:rPr>
                      <w:rFonts w:ascii="Arial" w:eastAsia="Times New Roman" w:hAnsi="Arial" w:cs="Arial"/>
                      <w:sz w:val="16"/>
                      <w:szCs w:val="16"/>
                      <w:lang w:eastAsia="tr-TR"/>
                    </w:rPr>
                    <w:t>8 Aralık 2011 PERŞEMBE</w:t>
                  </w:r>
                </w:p>
              </w:tc>
              <w:tc>
                <w:tcPr>
                  <w:tcW w:w="2931" w:type="dxa"/>
                  <w:tcBorders>
                    <w:top w:val="nil"/>
                    <w:left w:val="nil"/>
                    <w:bottom w:val="single" w:sz="4" w:space="0" w:color="660066"/>
                    <w:right w:val="nil"/>
                  </w:tcBorders>
                  <w:vAlign w:val="center"/>
                  <w:hideMark/>
                </w:tcPr>
                <w:p w:rsidR="002E2DE0" w:rsidRPr="002E2DE0" w:rsidRDefault="002E2DE0" w:rsidP="002E2DE0">
                  <w:pPr>
                    <w:tabs>
                      <w:tab w:val="left" w:pos="567"/>
                      <w:tab w:val="center" w:pos="994"/>
                      <w:tab w:val="center" w:pos="3543"/>
                      <w:tab w:val="right" w:pos="6520"/>
                    </w:tabs>
                    <w:spacing w:before="100" w:beforeAutospacing="1" w:after="100" w:afterAutospacing="1" w:line="240" w:lineRule="exact"/>
                    <w:jc w:val="center"/>
                    <w:rPr>
                      <w:rFonts w:ascii="Palatino Linotype" w:eastAsia="Times New Roman" w:hAnsi="Palatino Linotype" w:cs="Times New Roman"/>
                      <w:b/>
                      <w:color w:val="800080"/>
                      <w:sz w:val="24"/>
                      <w:szCs w:val="24"/>
                      <w:lang w:eastAsia="tr-TR"/>
                    </w:rPr>
                  </w:pPr>
                  <w:r w:rsidRPr="002E2DE0">
                    <w:rPr>
                      <w:rFonts w:ascii="Palatino Linotype" w:eastAsia="Times New Roman" w:hAnsi="Palatino Linotype" w:cs="Times New Roman"/>
                      <w:b/>
                      <w:color w:val="800080"/>
                      <w:sz w:val="24"/>
                      <w:szCs w:val="24"/>
                      <w:lang w:eastAsia="tr-TR"/>
                    </w:rPr>
                    <w:t>Resmî Gazete</w:t>
                  </w:r>
                </w:p>
              </w:tc>
              <w:tc>
                <w:tcPr>
                  <w:tcW w:w="2927" w:type="dxa"/>
                  <w:tcBorders>
                    <w:top w:val="nil"/>
                    <w:left w:val="nil"/>
                    <w:bottom w:val="single" w:sz="4" w:space="0" w:color="660066"/>
                    <w:right w:val="nil"/>
                  </w:tcBorders>
                  <w:vAlign w:val="center"/>
                  <w:hideMark/>
                </w:tcPr>
                <w:p w:rsidR="002E2DE0" w:rsidRPr="002E2DE0" w:rsidRDefault="002E2DE0" w:rsidP="002E2DE0">
                  <w:pPr>
                    <w:spacing w:before="100" w:beforeAutospacing="1" w:after="100" w:afterAutospacing="1" w:line="240" w:lineRule="auto"/>
                    <w:jc w:val="right"/>
                    <w:rPr>
                      <w:rFonts w:ascii="Arial" w:eastAsia="Times New Roman" w:hAnsi="Arial" w:cs="Arial"/>
                      <w:b/>
                      <w:sz w:val="16"/>
                      <w:szCs w:val="16"/>
                      <w:lang w:eastAsia="tr-TR"/>
                    </w:rPr>
                  </w:pPr>
                  <w:r w:rsidRPr="002E2DE0">
                    <w:rPr>
                      <w:rFonts w:ascii="Arial" w:eastAsia="Times New Roman" w:hAnsi="Arial" w:cs="Arial"/>
                      <w:sz w:val="16"/>
                      <w:szCs w:val="16"/>
                      <w:lang w:eastAsia="tr-TR"/>
                    </w:rPr>
                    <w:t>Sayı : 28136</w:t>
                  </w:r>
                </w:p>
              </w:tc>
            </w:tr>
            <w:tr w:rsidR="002E2DE0" w:rsidRPr="002E2DE0">
              <w:trPr>
                <w:trHeight w:val="480"/>
                <w:jc w:val="center"/>
              </w:trPr>
              <w:tc>
                <w:tcPr>
                  <w:tcW w:w="8789" w:type="dxa"/>
                  <w:gridSpan w:val="3"/>
                  <w:vAlign w:val="center"/>
                  <w:hideMark/>
                </w:tcPr>
                <w:p w:rsidR="002E2DE0" w:rsidRPr="002E2DE0" w:rsidRDefault="002E2DE0" w:rsidP="002E2DE0">
                  <w:pPr>
                    <w:spacing w:before="100" w:beforeAutospacing="1" w:after="100" w:afterAutospacing="1" w:line="240" w:lineRule="auto"/>
                    <w:jc w:val="center"/>
                    <w:rPr>
                      <w:rFonts w:ascii="Arial" w:eastAsia="Times New Roman" w:hAnsi="Arial" w:cs="Arial"/>
                      <w:b/>
                      <w:color w:val="000080"/>
                      <w:sz w:val="18"/>
                      <w:szCs w:val="18"/>
                      <w:lang w:eastAsia="tr-TR"/>
                    </w:rPr>
                  </w:pPr>
                  <w:r w:rsidRPr="002E2DE0">
                    <w:rPr>
                      <w:rFonts w:ascii="Arial" w:eastAsia="Times New Roman" w:hAnsi="Arial" w:cs="Arial"/>
                      <w:b/>
                      <w:color w:val="000080"/>
                      <w:sz w:val="18"/>
                      <w:szCs w:val="18"/>
                      <w:lang w:eastAsia="tr-TR"/>
                    </w:rPr>
                    <w:t>TEBLİĞ</w:t>
                  </w:r>
                </w:p>
              </w:tc>
            </w:tr>
            <w:tr w:rsidR="002E2DE0" w:rsidRPr="002E2DE0">
              <w:trPr>
                <w:trHeight w:val="480"/>
                <w:jc w:val="center"/>
              </w:trPr>
              <w:tc>
                <w:tcPr>
                  <w:tcW w:w="8789" w:type="dxa"/>
                  <w:gridSpan w:val="3"/>
                  <w:vAlign w:val="center"/>
                  <w:hideMark/>
                </w:tcPr>
                <w:p w:rsidR="002E2DE0" w:rsidRPr="002E2DE0" w:rsidRDefault="002E2DE0" w:rsidP="002E2DE0">
                  <w:pPr>
                    <w:tabs>
                      <w:tab w:val="left" w:pos="566"/>
                    </w:tabs>
                    <w:spacing w:after="0" w:line="240" w:lineRule="exact"/>
                    <w:ind w:firstLine="567"/>
                    <w:rPr>
                      <w:rFonts w:ascii="Times New Roman" w:eastAsia="Times New Roman" w:hAnsi="Times New Roman" w:cs="Times New Roman"/>
                      <w:sz w:val="18"/>
                      <w:szCs w:val="18"/>
                      <w:u w:val="single"/>
                    </w:rPr>
                  </w:pPr>
                  <w:r w:rsidRPr="002E2DE0">
                    <w:rPr>
                      <w:rFonts w:ascii="Times New Roman" w:eastAsia="Times New Roman" w:hAnsi="Times New Roman" w:cs="Times New Roman"/>
                      <w:sz w:val="18"/>
                      <w:szCs w:val="18"/>
                      <w:u w:val="single"/>
                    </w:rPr>
                    <w:t>Tütün ve Alkol Piyasası Düzenleme Kurumundan:</w:t>
                  </w:r>
                </w:p>
                <w:p w:rsidR="002E2DE0" w:rsidRPr="002E2DE0" w:rsidRDefault="002E2DE0" w:rsidP="002E2DE0">
                  <w:pPr>
                    <w:spacing w:before="56" w:after="0" w:line="240" w:lineRule="exact"/>
                    <w:jc w:val="center"/>
                    <w:rPr>
                      <w:rFonts w:ascii="Times New Roman" w:eastAsia="Times New Roman" w:hAnsi="Times New Roman" w:cs="Times New Roman"/>
                      <w:b/>
                      <w:sz w:val="18"/>
                      <w:szCs w:val="18"/>
                    </w:rPr>
                  </w:pPr>
                  <w:r w:rsidRPr="002E2DE0">
                    <w:rPr>
                      <w:rFonts w:ascii="Times New Roman" w:eastAsia="Times New Roman" w:hAnsi="Times New Roman" w:cs="Times New Roman"/>
                      <w:b/>
                      <w:sz w:val="18"/>
                      <w:szCs w:val="18"/>
                    </w:rPr>
                    <w:t>NARGİLELİK TÜTÜN MAMULÜ TEKNİK DÜZENLEME TEBLİĞİ</w:t>
                  </w:r>
                </w:p>
                <w:p w:rsidR="002E2DE0" w:rsidRPr="002E2DE0" w:rsidRDefault="002E2DE0" w:rsidP="002E2DE0">
                  <w:pPr>
                    <w:spacing w:after="113" w:line="240" w:lineRule="exact"/>
                    <w:jc w:val="center"/>
                    <w:rPr>
                      <w:rFonts w:ascii="Times New Roman" w:eastAsia="Times New Roman" w:hAnsi="Times New Roman" w:cs="Times New Roman"/>
                      <w:b/>
                      <w:sz w:val="18"/>
                      <w:szCs w:val="18"/>
                    </w:rPr>
                  </w:pPr>
                  <w:r w:rsidRPr="002E2DE0">
                    <w:rPr>
                      <w:rFonts w:ascii="Times New Roman" w:eastAsia="Times New Roman" w:hAnsi="Times New Roman" w:cs="Times New Roman"/>
                      <w:b/>
                      <w:sz w:val="18"/>
                      <w:szCs w:val="18"/>
                    </w:rPr>
                    <w:t>(TÜTÜN MAMULLERİ SERİ NO: 2)</w:t>
                  </w:r>
                </w:p>
                <w:p w:rsidR="002E2DE0" w:rsidRPr="002E2DE0" w:rsidRDefault="002E2DE0" w:rsidP="002E2DE0">
                  <w:pPr>
                    <w:tabs>
                      <w:tab w:val="left" w:pos="566"/>
                    </w:tabs>
                    <w:spacing w:after="0" w:line="240" w:lineRule="exact"/>
                    <w:jc w:val="both"/>
                    <w:rPr>
                      <w:rFonts w:ascii="Times New Roman" w:eastAsia="Times New Roman" w:hAnsi="Times New Roman" w:cs="Times New Roman"/>
                      <w:b/>
                      <w:sz w:val="18"/>
                      <w:szCs w:val="18"/>
                    </w:rPr>
                  </w:pPr>
                  <w:r w:rsidRPr="002E2DE0">
                    <w:rPr>
                      <w:rFonts w:ascii="Times New Roman" w:eastAsia="Times New Roman" w:hAnsi="Times New Roman" w:cs="Times New Roman"/>
                      <w:sz w:val="18"/>
                      <w:szCs w:val="18"/>
                    </w:rPr>
                    <w:tab/>
                  </w:r>
                  <w:r w:rsidRPr="002E2DE0">
                    <w:rPr>
                      <w:rFonts w:ascii="Times New Roman" w:eastAsia="Times New Roman" w:hAnsi="Times New Roman" w:cs="Times New Roman"/>
                      <w:b/>
                      <w:sz w:val="18"/>
                      <w:szCs w:val="18"/>
                    </w:rPr>
                    <w:t>Kapsam</w:t>
                  </w:r>
                  <w:r w:rsidRPr="002E2DE0">
                    <w:rPr>
                      <w:rFonts w:ascii="Times New Roman" w:eastAsia="Times New Roman" w:hAnsi="Times New Roman" w:cs="Times New Roman"/>
                      <w:b/>
                      <w:sz w:val="18"/>
                      <w:szCs w:val="18"/>
                    </w:rPr>
                    <w:tab/>
                  </w:r>
                </w:p>
                <w:p w:rsidR="002E2DE0" w:rsidRPr="002E2DE0" w:rsidRDefault="002E2DE0" w:rsidP="002E2DE0">
                  <w:pPr>
                    <w:tabs>
                      <w:tab w:val="left" w:pos="566"/>
                    </w:tabs>
                    <w:spacing w:after="0" w:line="240" w:lineRule="exact"/>
                    <w:jc w:val="both"/>
                    <w:rPr>
                      <w:rFonts w:ascii="Times New Roman" w:eastAsia="Times New Roman" w:hAnsi="Times New Roman" w:cs="Times New Roman"/>
                      <w:sz w:val="18"/>
                      <w:szCs w:val="18"/>
                    </w:rPr>
                  </w:pPr>
                  <w:r w:rsidRPr="002E2DE0">
                    <w:rPr>
                      <w:rFonts w:ascii="Times New Roman" w:eastAsia="Times New Roman" w:hAnsi="Times New Roman" w:cs="Times New Roman"/>
                      <w:b/>
                      <w:sz w:val="18"/>
                      <w:szCs w:val="18"/>
                    </w:rPr>
                    <w:tab/>
                    <w:t>MADDE 1 –</w:t>
                  </w:r>
                  <w:r w:rsidRPr="002E2DE0">
                    <w:rPr>
                      <w:rFonts w:ascii="Times New Roman" w:eastAsia="Times New Roman" w:hAnsi="Times New Roman" w:cs="Times New Roman"/>
                      <w:sz w:val="18"/>
                      <w:szCs w:val="18"/>
                    </w:rPr>
                    <w:t xml:space="preserve"> (1) Bu Tebliğ TS 13445 Nargilelik Tütün Mamulü Standardında;</w:t>
                  </w:r>
                </w:p>
                <w:p w:rsidR="002E2DE0" w:rsidRPr="002E2DE0" w:rsidRDefault="002E2DE0" w:rsidP="002E2DE0">
                  <w:pPr>
                    <w:tabs>
                      <w:tab w:val="left" w:pos="566"/>
                    </w:tabs>
                    <w:spacing w:after="0" w:line="240" w:lineRule="exact"/>
                    <w:jc w:val="both"/>
                    <w:rPr>
                      <w:rFonts w:ascii="Times New Roman" w:eastAsia="Times New Roman" w:hAnsi="Times New Roman" w:cs="Times New Roman"/>
                      <w:sz w:val="18"/>
                      <w:szCs w:val="18"/>
                    </w:rPr>
                  </w:pPr>
                  <w:r w:rsidRPr="002E2DE0">
                    <w:rPr>
                      <w:rFonts w:ascii="Times New Roman" w:eastAsia="Times New Roman" w:hAnsi="Times New Roman" w:cs="Times New Roman"/>
                      <w:sz w:val="18"/>
                      <w:szCs w:val="18"/>
                    </w:rPr>
                    <w:tab/>
                    <w:t>a) Nargilelik tütün mamulü: Sadece farklı nevideki Tömbeki tütününün veya bir veya birden fazla menşe ve nevideki tütünün harman reçetesine göre harmanlanması, kıyılması veya parçalanması, koruyucu maddeler katılarak veya katılmadan, katkı maddesi katılarak veya katılmadan elde edilen ve nargile aparatında yakılarak veya ısıtılarak tüketilen tütün mamulü,</w:t>
                  </w:r>
                </w:p>
                <w:p w:rsidR="002E2DE0" w:rsidRPr="002E2DE0" w:rsidRDefault="002E2DE0" w:rsidP="002E2DE0">
                  <w:pPr>
                    <w:tabs>
                      <w:tab w:val="left" w:pos="566"/>
                    </w:tabs>
                    <w:spacing w:after="0" w:line="240" w:lineRule="exact"/>
                    <w:jc w:val="both"/>
                    <w:rPr>
                      <w:rFonts w:ascii="Times New Roman" w:eastAsia="Times New Roman" w:hAnsi="Times New Roman" w:cs="Times New Roman"/>
                      <w:sz w:val="18"/>
                      <w:szCs w:val="18"/>
                    </w:rPr>
                  </w:pPr>
                  <w:r w:rsidRPr="002E2DE0">
                    <w:rPr>
                      <w:rFonts w:ascii="Times New Roman" w:eastAsia="Times New Roman" w:hAnsi="Times New Roman" w:cs="Times New Roman"/>
                      <w:sz w:val="18"/>
                      <w:szCs w:val="18"/>
                    </w:rPr>
                    <w:tab/>
                    <w:t>b) Tömbeki nargilelik tütün mamulü: Farklı nevideki Tömbeki tütünün önceden tespit edilmiş harman reçetesine göre harmanlanması, mevzuatında katılmasına izin verilen koruyucu maddeler dışında herhangi bir katkı maddesi ilave edilmeden kıyılması veya parçalanması ve dinlendirilmesi ile elde edilen tütün mamulü,</w:t>
                  </w:r>
                </w:p>
                <w:p w:rsidR="002E2DE0" w:rsidRPr="002E2DE0" w:rsidRDefault="002E2DE0" w:rsidP="002E2DE0">
                  <w:pPr>
                    <w:tabs>
                      <w:tab w:val="left" w:pos="566"/>
                    </w:tabs>
                    <w:spacing w:after="0" w:line="240" w:lineRule="exact"/>
                    <w:jc w:val="both"/>
                    <w:rPr>
                      <w:rFonts w:ascii="Times New Roman" w:eastAsia="Times New Roman" w:hAnsi="Times New Roman" w:cs="Times New Roman"/>
                      <w:sz w:val="18"/>
                      <w:szCs w:val="18"/>
                    </w:rPr>
                  </w:pPr>
                  <w:r w:rsidRPr="002E2DE0">
                    <w:rPr>
                      <w:rFonts w:ascii="Times New Roman" w:eastAsia="Times New Roman" w:hAnsi="Times New Roman" w:cs="Times New Roman"/>
                      <w:sz w:val="18"/>
                      <w:szCs w:val="18"/>
                    </w:rPr>
                    <w:tab/>
                    <w:t>c) Harmanlanmış nargilelik tütün mamulü: Bir veya birden fazla menşe ve nevideki tütünün önceden tespit edilmiş harman reçetesine göre harmanlanması, koruyucu maddeler dışında herhangi bir katkı maddesi ilave edilmeden kıyılması veya parçalanması ve dinlendirilmesi ile elde edilen tütün mamulü,</w:t>
                  </w:r>
                </w:p>
                <w:p w:rsidR="002E2DE0" w:rsidRPr="002E2DE0" w:rsidRDefault="002E2DE0" w:rsidP="002E2DE0">
                  <w:pPr>
                    <w:tabs>
                      <w:tab w:val="left" w:pos="566"/>
                    </w:tabs>
                    <w:spacing w:after="0" w:line="240" w:lineRule="exact"/>
                    <w:jc w:val="both"/>
                    <w:rPr>
                      <w:rFonts w:ascii="Times New Roman" w:eastAsia="Times New Roman" w:hAnsi="Times New Roman" w:cs="Times New Roman"/>
                      <w:sz w:val="18"/>
                      <w:szCs w:val="18"/>
                    </w:rPr>
                  </w:pPr>
                  <w:r w:rsidRPr="002E2DE0">
                    <w:rPr>
                      <w:rFonts w:ascii="Times New Roman" w:eastAsia="Times New Roman" w:hAnsi="Times New Roman" w:cs="Times New Roman"/>
                      <w:sz w:val="18"/>
                      <w:szCs w:val="18"/>
                    </w:rPr>
                    <w:tab/>
                    <w:t>ç) Aromalı nargilelik tütün mamulü: Bir veya birden fazla menşe ve nevideki tütünün harman reçetesine göre harmanlanması, kıyılması veya parçalanması, mevzuat kapsamında müsaade edilen oranı aşmamak kaydıyla, tatlandırıcı, gliserin (TS 829’a göre kimyaca saf gliserin), aroma ile koruyucu ve diğer katkı maddelerinin ilavesi ve dinlendirilmesi ile elde edilen tütün mamulü,</w:t>
                  </w:r>
                </w:p>
                <w:p w:rsidR="002E2DE0" w:rsidRPr="002E2DE0" w:rsidRDefault="002E2DE0" w:rsidP="002E2DE0">
                  <w:pPr>
                    <w:tabs>
                      <w:tab w:val="left" w:pos="566"/>
                    </w:tabs>
                    <w:spacing w:after="0" w:line="240" w:lineRule="exact"/>
                    <w:jc w:val="both"/>
                    <w:rPr>
                      <w:rFonts w:ascii="Times New Roman" w:eastAsia="Times New Roman" w:hAnsi="Times New Roman" w:cs="Times New Roman"/>
                      <w:sz w:val="18"/>
                      <w:szCs w:val="18"/>
                    </w:rPr>
                  </w:pPr>
                  <w:r w:rsidRPr="002E2DE0">
                    <w:rPr>
                      <w:rFonts w:ascii="Times New Roman" w:eastAsia="Times New Roman" w:hAnsi="Times New Roman" w:cs="Times New Roman"/>
                      <w:sz w:val="18"/>
                      <w:szCs w:val="18"/>
                    </w:rPr>
                    <w:tab/>
                    <w:t xml:space="preserve">şeklinde tanımlanan tütün mamullerini kapsar. </w:t>
                  </w:r>
                </w:p>
                <w:p w:rsidR="002E2DE0" w:rsidRPr="002E2DE0" w:rsidRDefault="002E2DE0" w:rsidP="002E2DE0">
                  <w:pPr>
                    <w:tabs>
                      <w:tab w:val="left" w:pos="566"/>
                    </w:tabs>
                    <w:spacing w:after="0" w:line="240" w:lineRule="exact"/>
                    <w:jc w:val="both"/>
                    <w:rPr>
                      <w:rFonts w:ascii="Times New Roman" w:eastAsia="Times New Roman" w:hAnsi="Times New Roman" w:cs="Times New Roman"/>
                      <w:b/>
                      <w:sz w:val="18"/>
                      <w:szCs w:val="18"/>
                    </w:rPr>
                  </w:pPr>
                  <w:r w:rsidRPr="002E2DE0">
                    <w:rPr>
                      <w:rFonts w:ascii="Times New Roman" w:eastAsia="Times New Roman" w:hAnsi="Times New Roman" w:cs="Times New Roman"/>
                      <w:sz w:val="18"/>
                      <w:szCs w:val="18"/>
                    </w:rPr>
                    <w:tab/>
                  </w:r>
                  <w:r w:rsidRPr="002E2DE0">
                    <w:rPr>
                      <w:rFonts w:ascii="Times New Roman" w:eastAsia="Times New Roman" w:hAnsi="Times New Roman" w:cs="Times New Roman"/>
                      <w:b/>
                      <w:sz w:val="18"/>
                      <w:szCs w:val="18"/>
                    </w:rPr>
                    <w:t>TSE 13445 standardı</w:t>
                  </w:r>
                </w:p>
                <w:p w:rsidR="002E2DE0" w:rsidRPr="002E2DE0" w:rsidRDefault="002E2DE0" w:rsidP="002E2DE0">
                  <w:pPr>
                    <w:tabs>
                      <w:tab w:val="left" w:pos="566"/>
                    </w:tabs>
                    <w:spacing w:after="0" w:line="240" w:lineRule="exact"/>
                    <w:jc w:val="both"/>
                    <w:rPr>
                      <w:rFonts w:ascii="Times New Roman" w:eastAsia="Times New Roman" w:hAnsi="Times New Roman" w:cs="Times New Roman"/>
                      <w:sz w:val="18"/>
                      <w:szCs w:val="18"/>
                    </w:rPr>
                  </w:pPr>
                  <w:r w:rsidRPr="002E2DE0">
                    <w:rPr>
                      <w:rFonts w:ascii="Times New Roman" w:eastAsia="Times New Roman" w:hAnsi="Times New Roman" w:cs="Times New Roman"/>
                      <w:b/>
                      <w:sz w:val="18"/>
                      <w:szCs w:val="18"/>
                    </w:rPr>
                    <w:tab/>
                    <w:t>MADDE 2 –</w:t>
                  </w:r>
                  <w:r w:rsidRPr="002E2DE0">
                    <w:rPr>
                      <w:rFonts w:ascii="Times New Roman" w:eastAsia="Times New Roman" w:hAnsi="Times New Roman" w:cs="Times New Roman"/>
                      <w:sz w:val="18"/>
                      <w:szCs w:val="18"/>
                    </w:rPr>
                    <w:t xml:space="preserve"> (1) Piyasaya arz edilen nargilelik tütün mamullerinin Türk Standardları Enstitüsü tarafından hazırlanan TS 13445 Nargilelik Tütün Mamulü Standardının yürürlükteki haline uygun olması zorunludur.</w:t>
                  </w:r>
                </w:p>
                <w:p w:rsidR="002E2DE0" w:rsidRPr="002E2DE0" w:rsidRDefault="002E2DE0" w:rsidP="002E2DE0">
                  <w:pPr>
                    <w:tabs>
                      <w:tab w:val="left" w:pos="566"/>
                    </w:tabs>
                    <w:spacing w:after="0" w:line="240" w:lineRule="exact"/>
                    <w:jc w:val="both"/>
                    <w:rPr>
                      <w:rFonts w:ascii="Times New Roman" w:eastAsia="Times New Roman" w:hAnsi="Times New Roman" w:cs="Times New Roman"/>
                      <w:b/>
                      <w:sz w:val="18"/>
                      <w:szCs w:val="18"/>
                    </w:rPr>
                  </w:pPr>
                  <w:r w:rsidRPr="002E2DE0">
                    <w:rPr>
                      <w:rFonts w:ascii="Times New Roman" w:eastAsia="Times New Roman" w:hAnsi="Times New Roman" w:cs="Times New Roman"/>
                      <w:sz w:val="18"/>
                      <w:szCs w:val="18"/>
                    </w:rPr>
                    <w:tab/>
                  </w:r>
                  <w:r w:rsidRPr="002E2DE0">
                    <w:rPr>
                      <w:rFonts w:ascii="Times New Roman" w:eastAsia="Times New Roman" w:hAnsi="Times New Roman" w:cs="Times New Roman"/>
                      <w:b/>
                      <w:sz w:val="18"/>
                      <w:szCs w:val="18"/>
                    </w:rPr>
                    <w:t>Geçiş dönemi</w:t>
                  </w:r>
                </w:p>
                <w:p w:rsidR="002E2DE0" w:rsidRPr="002E2DE0" w:rsidRDefault="002E2DE0" w:rsidP="002E2DE0">
                  <w:pPr>
                    <w:tabs>
                      <w:tab w:val="left" w:pos="566"/>
                    </w:tabs>
                    <w:spacing w:after="0" w:line="240" w:lineRule="exact"/>
                    <w:jc w:val="both"/>
                    <w:rPr>
                      <w:rFonts w:ascii="Times New Roman" w:eastAsia="Times New Roman" w:hAnsi="Times New Roman" w:cs="Times New Roman"/>
                      <w:sz w:val="18"/>
                      <w:szCs w:val="18"/>
                    </w:rPr>
                  </w:pPr>
                  <w:r w:rsidRPr="002E2DE0">
                    <w:rPr>
                      <w:rFonts w:ascii="Times New Roman" w:eastAsia="Times New Roman" w:hAnsi="Times New Roman" w:cs="Times New Roman"/>
                      <w:b/>
                      <w:sz w:val="18"/>
                      <w:szCs w:val="18"/>
                    </w:rPr>
                    <w:tab/>
                    <w:t>GEÇİCİ MADDE 1 –</w:t>
                  </w:r>
                  <w:r w:rsidRPr="002E2DE0">
                    <w:rPr>
                      <w:rFonts w:ascii="Times New Roman" w:eastAsia="Times New Roman" w:hAnsi="Times New Roman" w:cs="Times New Roman"/>
                      <w:sz w:val="18"/>
                      <w:szCs w:val="18"/>
                    </w:rPr>
                    <w:t xml:space="preserve"> (1) Nargilelik tütün mamulü üreticileri; bu Tebliğ yürürlüğe girmeden önce aldıkları Piyasaya Arz Uygunluk Belgeleri kapsamında ürettikleri mamulat çeşitlerini Tebliğin yürürlüğe girdiği tarihten itibaren 1 yıl süreyle piyasaya arz edebilirler.</w:t>
                  </w:r>
                </w:p>
                <w:p w:rsidR="002E2DE0" w:rsidRPr="002E2DE0" w:rsidRDefault="002E2DE0" w:rsidP="002E2DE0">
                  <w:pPr>
                    <w:tabs>
                      <w:tab w:val="left" w:pos="566"/>
                    </w:tabs>
                    <w:spacing w:after="0" w:line="240" w:lineRule="exact"/>
                    <w:jc w:val="both"/>
                    <w:rPr>
                      <w:rFonts w:ascii="Times New Roman" w:eastAsia="Times New Roman" w:hAnsi="Times New Roman" w:cs="Times New Roman"/>
                      <w:b/>
                      <w:sz w:val="18"/>
                      <w:szCs w:val="18"/>
                    </w:rPr>
                  </w:pPr>
                  <w:r w:rsidRPr="002E2DE0">
                    <w:rPr>
                      <w:rFonts w:ascii="Times New Roman" w:eastAsia="Times New Roman" w:hAnsi="Times New Roman" w:cs="Times New Roman"/>
                      <w:sz w:val="18"/>
                      <w:szCs w:val="18"/>
                    </w:rPr>
                    <w:tab/>
                  </w:r>
                  <w:r w:rsidRPr="002E2DE0">
                    <w:rPr>
                      <w:rFonts w:ascii="Times New Roman" w:eastAsia="Times New Roman" w:hAnsi="Times New Roman" w:cs="Times New Roman"/>
                      <w:b/>
                      <w:sz w:val="18"/>
                      <w:szCs w:val="18"/>
                    </w:rPr>
                    <w:t>Yürürlük</w:t>
                  </w:r>
                </w:p>
                <w:p w:rsidR="002E2DE0" w:rsidRPr="002E2DE0" w:rsidRDefault="002E2DE0" w:rsidP="002E2DE0">
                  <w:pPr>
                    <w:tabs>
                      <w:tab w:val="left" w:pos="566"/>
                    </w:tabs>
                    <w:spacing w:after="0" w:line="240" w:lineRule="exact"/>
                    <w:jc w:val="both"/>
                    <w:rPr>
                      <w:rFonts w:ascii="Times New Roman" w:eastAsia="Times New Roman" w:hAnsi="Times New Roman" w:cs="Times New Roman"/>
                      <w:sz w:val="18"/>
                      <w:szCs w:val="18"/>
                    </w:rPr>
                  </w:pPr>
                  <w:r w:rsidRPr="002E2DE0">
                    <w:rPr>
                      <w:rFonts w:ascii="Times New Roman" w:eastAsia="Times New Roman" w:hAnsi="Times New Roman" w:cs="Times New Roman"/>
                      <w:b/>
                      <w:sz w:val="18"/>
                      <w:szCs w:val="18"/>
                    </w:rPr>
                    <w:tab/>
                    <w:t>MADDE 3 –</w:t>
                  </w:r>
                  <w:r w:rsidRPr="002E2DE0">
                    <w:rPr>
                      <w:rFonts w:ascii="Times New Roman" w:eastAsia="Times New Roman" w:hAnsi="Times New Roman" w:cs="Times New Roman"/>
                      <w:sz w:val="18"/>
                      <w:szCs w:val="18"/>
                    </w:rPr>
                    <w:t xml:space="preserve"> (1) Bu Tebliğ yayımı tarihinde yürürlüğe girer.</w:t>
                  </w:r>
                </w:p>
                <w:p w:rsidR="002E2DE0" w:rsidRPr="002E2DE0" w:rsidRDefault="002E2DE0" w:rsidP="002E2DE0">
                  <w:pPr>
                    <w:tabs>
                      <w:tab w:val="left" w:pos="566"/>
                    </w:tabs>
                    <w:spacing w:after="0" w:line="240" w:lineRule="exact"/>
                    <w:jc w:val="both"/>
                    <w:rPr>
                      <w:rFonts w:ascii="Times New Roman" w:eastAsia="Times New Roman" w:hAnsi="Times New Roman" w:cs="Times New Roman"/>
                      <w:b/>
                      <w:sz w:val="18"/>
                      <w:szCs w:val="18"/>
                    </w:rPr>
                  </w:pPr>
                  <w:r w:rsidRPr="002E2DE0">
                    <w:rPr>
                      <w:rFonts w:ascii="Times New Roman" w:eastAsia="Times New Roman" w:hAnsi="Times New Roman" w:cs="Times New Roman"/>
                      <w:sz w:val="18"/>
                      <w:szCs w:val="18"/>
                    </w:rPr>
                    <w:tab/>
                  </w:r>
                  <w:r w:rsidRPr="002E2DE0">
                    <w:rPr>
                      <w:rFonts w:ascii="Times New Roman" w:eastAsia="Times New Roman" w:hAnsi="Times New Roman" w:cs="Times New Roman"/>
                      <w:b/>
                      <w:sz w:val="18"/>
                      <w:szCs w:val="18"/>
                    </w:rPr>
                    <w:t>Yürütme</w:t>
                  </w:r>
                </w:p>
                <w:p w:rsidR="002E2DE0" w:rsidRPr="002E2DE0" w:rsidRDefault="002E2DE0" w:rsidP="002E2DE0">
                  <w:pPr>
                    <w:tabs>
                      <w:tab w:val="left" w:pos="566"/>
                    </w:tabs>
                    <w:spacing w:after="0" w:line="240" w:lineRule="exact"/>
                    <w:jc w:val="both"/>
                    <w:rPr>
                      <w:rFonts w:ascii="Times New Roman" w:eastAsia="Times New Roman" w:hAnsi="Times New Roman" w:cs="Times New Roman"/>
                      <w:b/>
                      <w:sz w:val="18"/>
                      <w:szCs w:val="18"/>
                    </w:rPr>
                  </w:pPr>
                  <w:r w:rsidRPr="002E2DE0">
                    <w:rPr>
                      <w:rFonts w:ascii="Times New Roman" w:eastAsia="Times New Roman" w:hAnsi="Times New Roman" w:cs="Times New Roman"/>
                      <w:b/>
                      <w:sz w:val="18"/>
                      <w:szCs w:val="18"/>
                    </w:rPr>
                    <w:tab/>
                    <w:t>MADDE 4 –</w:t>
                  </w:r>
                  <w:r w:rsidRPr="002E2DE0">
                    <w:rPr>
                      <w:rFonts w:ascii="Times New Roman" w:eastAsia="Times New Roman" w:hAnsi="Times New Roman" w:cs="Times New Roman"/>
                      <w:sz w:val="18"/>
                      <w:szCs w:val="18"/>
                    </w:rPr>
                    <w:t xml:space="preserve"> (1) Bu Tebliğ hükümlerini Tütün ve Alkol Piyasası Düzenleme Kurumu Başkanı yürütür.</w:t>
                  </w:r>
                </w:p>
                <w:p w:rsidR="002E2DE0" w:rsidRPr="002E2DE0" w:rsidRDefault="002E2DE0" w:rsidP="002E2DE0">
                  <w:pPr>
                    <w:tabs>
                      <w:tab w:val="left" w:pos="566"/>
                    </w:tabs>
                    <w:spacing w:after="0" w:line="240" w:lineRule="exact"/>
                    <w:jc w:val="both"/>
                    <w:rPr>
                      <w:rFonts w:ascii="Times New Roman" w:eastAsia="Times New Roman" w:hAnsi="Times New Roman" w:cs="Times New Roman"/>
                      <w:b/>
                      <w:sz w:val="18"/>
                      <w:szCs w:val="18"/>
                    </w:rPr>
                  </w:pPr>
                </w:p>
                <w:p w:rsidR="002E2DE0" w:rsidRPr="002E2DE0" w:rsidRDefault="002E2DE0" w:rsidP="002E2DE0">
                  <w:pPr>
                    <w:spacing w:before="100" w:beforeAutospacing="1" w:after="100" w:afterAutospacing="1" w:line="240" w:lineRule="auto"/>
                    <w:jc w:val="center"/>
                    <w:rPr>
                      <w:rFonts w:ascii="Arial" w:eastAsia="Times New Roman" w:hAnsi="Arial" w:cs="Arial"/>
                      <w:b/>
                      <w:color w:val="000080"/>
                      <w:sz w:val="18"/>
                      <w:szCs w:val="18"/>
                      <w:lang w:eastAsia="tr-TR"/>
                    </w:rPr>
                  </w:pPr>
                </w:p>
              </w:tc>
            </w:tr>
          </w:tbl>
          <w:p w:rsidR="002E2DE0" w:rsidRPr="002E2DE0" w:rsidRDefault="002E2DE0" w:rsidP="002E2DE0">
            <w:pPr>
              <w:spacing w:after="0" w:line="240" w:lineRule="auto"/>
              <w:jc w:val="center"/>
              <w:rPr>
                <w:rFonts w:ascii="Times New Roman" w:eastAsia="Times New Roman" w:hAnsi="Times New Roman" w:cs="Times New Roman"/>
                <w:sz w:val="24"/>
                <w:szCs w:val="24"/>
                <w:lang w:eastAsia="tr-TR"/>
              </w:rPr>
            </w:pPr>
          </w:p>
        </w:tc>
      </w:tr>
    </w:tbl>
    <w:p w:rsidR="000F6AE2" w:rsidRDefault="000F6AE2">
      <w:bookmarkStart w:id="0" w:name="_GoBack"/>
      <w:bookmarkEnd w:id="0"/>
    </w:p>
    <w:sectPr w:rsidR="000F6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imes">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DE0"/>
    <w:rsid w:val="000F6AE2"/>
    <w:rsid w:val="002E2D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2E2DE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ık"/>
    <w:rsid w:val="002E2DE0"/>
    <w:pPr>
      <w:tabs>
        <w:tab w:val="left" w:pos="566"/>
      </w:tabs>
      <w:spacing w:after="0" w:line="240" w:lineRule="auto"/>
    </w:pPr>
    <w:rPr>
      <w:rFonts w:ascii="Times New Roman" w:eastAsia="Times New Roman" w:hAnsi="Times" w:cs="Times New Roman"/>
      <w:szCs w:val="20"/>
      <w:u w:val="single"/>
    </w:rPr>
  </w:style>
  <w:style w:type="paragraph" w:customStyle="1" w:styleId="2-OrtaBaslk">
    <w:name w:val="2-Orta Baslık"/>
    <w:rsid w:val="002E2DE0"/>
    <w:pPr>
      <w:spacing w:after="0" w:line="240" w:lineRule="auto"/>
      <w:jc w:val="center"/>
    </w:pPr>
    <w:rPr>
      <w:rFonts w:ascii="Times New Roman" w:eastAsia="Times New Roman" w:hAnsi="Times" w:cs="Times New Roman"/>
      <w:b/>
      <w:sz w:val="19"/>
      <w:szCs w:val="20"/>
    </w:rPr>
  </w:style>
  <w:style w:type="paragraph" w:customStyle="1" w:styleId="3-NormalYaz">
    <w:name w:val="3-Normal Yazı"/>
    <w:rsid w:val="002E2DE0"/>
    <w:pPr>
      <w:tabs>
        <w:tab w:val="left" w:pos="566"/>
      </w:tabs>
      <w:spacing w:after="0" w:line="240" w:lineRule="auto"/>
      <w:jc w:val="both"/>
    </w:pPr>
    <w:rPr>
      <w:rFonts w:ascii="Times New Roman" w:eastAsia="Times New Roman" w:hAnsi="Times" w:cs="Times New Roman"/>
      <w:sz w:val="19"/>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2E2DE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ık"/>
    <w:rsid w:val="002E2DE0"/>
    <w:pPr>
      <w:tabs>
        <w:tab w:val="left" w:pos="566"/>
      </w:tabs>
      <w:spacing w:after="0" w:line="240" w:lineRule="auto"/>
    </w:pPr>
    <w:rPr>
      <w:rFonts w:ascii="Times New Roman" w:eastAsia="Times New Roman" w:hAnsi="Times" w:cs="Times New Roman"/>
      <w:szCs w:val="20"/>
      <w:u w:val="single"/>
    </w:rPr>
  </w:style>
  <w:style w:type="paragraph" w:customStyle="1" w:styleId="2-OrtaBaslk">
    <w:name w:val="2-Orta Baslık"/>
    <w:rsid w:val="002E2DE0"/>
    <w:pPr>
      <w:spacing w:after="0" w:line="240" w:lineRule="auto"/>
      <w:jc w:val="center"/>
    </w:pPr>
    <w:rPr>
      <w:rFonts w:ascii="Times New Roman" w:eastAsia="Times New Roman" w:hAnsi="Times" w:cs="Times New Roman"/>
      <w:b/>
      <w:sz w:val="19"/>
      <w:szCs w:val="20"/>
    </w:rPr>
  </w:style>
  <w:style w:type="paragraph" w:customStyle="1" w:styleId="3-NormalYaz">
    <w:name w:val="3-Normal Yazı"/>
    <w:rsid w:val="002E2DE0"/>
    <w:pPr>
      <w:tabs>
        <w:tab w:val="left" w:pos="566"/>
      </w:tabs>
      <w:spacing w:after="0" w:line="240" w:lineRule="auto"/>
      <w:jc w:val="both"/>
    </w:pPr>
    <w:rPr>
      <w:rFonts w:ascii="Times New Roman" w:eastAsia="Times New Roman" w:hAnsi="Times" w:cs="Times New Roman"/>
      <w:sz w:val="19"/>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236200">
      <w:bodyDiv w:val="1"/>
      <w:marLeft w:val="0"/>
      <w:marRight w:val="0"/>
      <w:marTop w:val="0"/>
      <w:marBottom w:val="0"/>
      <w:divBdr>
        <w:top w:val="none" w:sz="0" w:space="0" w:color="auto"/>
        <w:left w:val="none" w:sz="0" w:space="0" w:color="auto"/>
        <w:bottom w:val="none" w:sz="0" w:space="0" w:color="auto"/>
        <w:right w:val="none" w:sz="0" w:space="0" w:color="auto"/>
      </w:divBdr>
      <w:divsChild>
        <w:div w:id="17445272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1990</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 Seydioğulları</dc:creator>
  <cp:lastModifiedBy>Mustafa Seydioğulları</cp:lastModifiedBy>
  <cp:revision>1</cp:revision>
  <dcterms:created xsi:type="dcterms:W3CDTF">2013-05-21T08:25:00Z</dcterms:created>
  <dcterms:modified xsi:type="dcterms:W3CDTF">2013-05-21T08:25:00Z</dcterms:modified>
</cp:coreProperties>
</file>