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05" w:rsidRDefault="00882105" w:rsidP="00882105">
      <w:pPr>
        <w:rPr>
          <w:b/>
          <w:sz w:val="32"/>
          <w:szCs w:val="32"/>
        </w:rPr>
      </w:pPr>
      <w:r>
        <w:rPr>
          <w:b/>
          <w:sz w:val="32"/>
          <w:szCs w:val="32"/>
        </w:rPr>
        <w:t>Reklam Kurulu 197. Toplantısı Basın Bülteni</w:t>
      </w:r>
    </w:p>
    <w:p w:rsidR="00476337" w:rsidRPr="00476337" w:rsidRDefault="000F0C3E" w:rsidP="007620D9">
      <w:pPr>
        <w:jc w:val="both"/>
        <w:rPr>
          <w:b/>
          <w:sz w:val="20"/>
          <w:szCs w:val="20"/>
        </w:rPr>
      </w:pPr>
      <w:r>
        <w:fldChar w:fldCharType="begin"/>
      </w:r>
      <w:r>
        <w:instrText>HYPERLINK "http://www.tuketici.gov.tr/source.cms4/index.snet?etdid=EF307E74-1E12-47A6-959E-7945BD92E741"</w:instrText>
      </w:r>
      <w:r>
        <w:fldChar w:fldCharType="separate"/>
      </w:r>
      <w:r w:rsidR="00476337" w:rsidRPr="00476337">
        <w:rPr>
          <w:rStyle w:val="Kpr"/>
          <w:b/>
          <w:sz w:val="20"/>
          <w:szCs w:val="20"/>
          <w:u w:val="none"/>
        </w:rPr>
        <w:t>http://www.tuketici.gov.tr/source.cms4/index.snet?etdid=EF307E74-1E12-47A6-959E-7945BD92E741</w:t>
      </w:r>
      <w:r>
        <w:fldChar w:fldCharType="end"/>
      </w:r>
    </w:p>
    <w:p w:rsidR="00476337" w:rsidRPr="00DB1F12" w:rsidRDefault="00476337" w:rsidP="007620D9">
      <w:pPr>
        <w:jc w:val="both"/>
        <w:rPr>
          <w:rFonts w:eastAsia="Times New Roman"/>
          <w:b/>
          <w:bCs/>
          <w:color w:val="187DC9"/>
          <w:kern w:val="0"/>
          <w:sz w:val="20"/>
          <w:szCs w:val="20"/>
          <w:lang w:eastAsia="tr-TR"/>
        </w:rPr>
      </w:pPr>
      <w:r w:rsidRPr="00DB1F12">
        <w:rPr>
          <w:b/>
          <w:sz w:val="20"/>
          <w:szCs w:val="20"/>
        </w:rPr>
        <w:t>Reklam Kurulu, 14.0</w:t>
      </w:r>
      <w:r w:rsidR="008056DE">
        <w:rPr>
          <w:b/>
          <w:sz w:val="20"/>
          <w:szCs w:val="20"/>
        </w:rPr>
        <w:t>2</w:t>
      </w:r>
      <w:r w:rsidRPr="00DB1F12">
        <w:rPr>
          <w:b/>
          <w:sz w:val="20"/>
          <w:szCs w:val="20"/>
        </w:rPr>
        <w:t xml:space="preserve">.2012, </w:t>
      </w:r>
      <w:r w:rsidRPr="00DB1F12">
        <w:rPr>
          <w:rFonts w:eastAsia="Times New Roman"/>
          <w:b/>
          <w:bCs/>
          <w:color w:val="187DC9"/>
          <w:kern w:val="0"/>
          <w:sz w:val="20"/>
          <w:szCs w:val="20"/>
          <w:lang w:eastAsia="tr-TR"/>
        </w:rPr>
        <w:t>197. Toplantı Basın Bülteni</w:t>
      </w:r>
    </w:p>
    <w:p w:rsidR="00DB1F12" w:rsidRDefault="00DB1F12" w:rsidP="00DB1F12">
      <w:pPr>
        <w:rPr>
          <w:b/>
          <w:u w:val="single"/>
        </w:rPr>
      </w:pPr>
    </w:p>
    <w:p w:rsidR="00E37292" w:rsidRDefault="00E37292" w:rsidP="00E37292">
      <w:pPr>
        <w:jc w:val="center"/>
        <w:rPr>
          <w:b/>
        </w:rPr>
      </w:pPr>
    </w:p>
    <w:p w:rsidR="00E37292" w:rsidRPr="00E37292" w:rsidRDefault="00E37292" w:rsidP="00E37292">
      <w:pPr>
        <w:jc w:val="center"/>
        <w:rPr>
          <w:b/>
        </w:rPr>
      </w:pPr>
      <w:r w:rsidRPr="00E37292">
        <w:rPr>
          <w:b/>
        </w:rPr>
        <w:t>REKLAM KURULU 197. TOPLANTISI KARARLARI</w:t>
      </w:r>
    </w:p>
    <w:p w:rsidR="00E37292" w:rsidRDefault="00E37292" w:rsidP="00DB1F12">
      <w:pPr>
        <w:rPr>
          <w:b/>
          <w:u w:val="single"/>
        </w:rPr>
      </w:pPr>
    </w:p>
    <w:p w:rsidR="00E37292" w:rsidRDefault="00E37292" w:rsidP="00DB1F12">
      <w:pPr>
        <w:rPr>
          <w:b/>
          <w:u w:val="single"/>
        </w:rPr>
      </w:pPr>
      <w:bookmarkStart w:id="0" w:name="_GoBack"/>
      <w:bookmarkEnd w:id="0"/>
    </w:p>
    <w:p w:rsidR="00DB1F12" w:rsidRPr="007F6F10" w:rsidRDefault="00DB1F12" w:rsidP="00DB1F12">
      <w:pPr>
        <w:rPr>
          <w:b/>
          <w:u w:val="single"/>
        </w:rPr>
      </w:pPr>
      <w:r w:rsidRPr="007F6F10">
        <w:rPr>
          <w:b/>
          <w:u w:val="single"/>
        </w:rPr>
        <w:t>İLETİŞİM HİZMETLERİ</w:t>
      </w:r>
    </w:p>
    <w:p w:rsidR="00DB1F12" w:rsidRDefault="00DB1F12" w:rsidP="007620D9">
      <w:pPr>
        <w:jc w:val="both"/>
        <w:rPr>
          <w:rFonts w:ascii="Tahoma" w:eastAsia="Times New Roman" w:hAnsi="Tahoma" w:cs="Tahoma"/>
          <w:b/>
          <w:bCs/>
          <w:color w:val="187DC9"/>
          <w:kern w:val="0"/>
          <w:sz w:val="17"/>
          <w:szCs w:val="17"/>
          <w:lang w:eastAsia="tr-TR"/>
        </w:rPr>
      </w:pPr>
    </w:p>
    <w:p w:rsidR="00476337" w:rsidRPr="00DB1F12" w:rsidRDefault="00DB1F12" w:rsidP="007620D9">
      <w:pPr>
        <w:jc w:val="both"/>
        <w:rPr>
          <w:rFonts w:eastAsia="Times New Roman"/>
          <w:b/>
          <w:bCs/>
          <w:kern w:val="0"/>
          <w:lang w:eastAsia="tr-TR"/>
        </w:rPr>
      </w:pPr>
      <w:r w:rsidRPr="00DB1F12">
        <w:rPr>
          <w:rFonts w:eastAsia="Times New Roman"/>
          <w:b/>
          <w:bCs/>
          <w:kern w:val="0"/>
          <w:lang w:eastAsia="tr-TR"/>
        </w:rPr>
        <w:t>2)</w:t>
      </w:r>
    </w:p>
    <w:p w:rsidR="007620D9" w:rsidRPr="007F6F10" w:rsidRDefault="007620D9" w:rsidP="00476337">
      <w:pPr>
        <w:jc w:val="both"/>
        <w:rPr>
          <w:b/>
        </w:rPr>
      </w:pPr>
      <w:r w:rsidRPr="007F6F10">
        <w:rPr>
          <w:b/>
        </w:rPr>
        <w:t>Dosya No: 2011/1903</w:t>
      </w:r>
    </w:p>
    <w:p w:rsidR="007620D9" w:rsidRPr="007F6F10" w:rsidRDefault="007620D9" w:rsidP="00476337">
      <w:pPr>
        <w:jc w:val="both"/>
      </w:pPr>
      <w:r w:rsidRPr="007F6F10">
        <w:rPr>
          <w:b/>
        </w:rPr>
        <w:t xml:space="preserve"> Şikayet Edilen: Avea İletişim Hizmetleri A.Ş.</w:t>
      </w:r>
    </w:p>
    <w:p w:rsidR="007620D9" w:rsidRPr="007F6F10" w:rsidRDefault="007620D9" w:rsidP="00476337">
      <w:pPr>
        <w:jc w:val="both"/>
      </w:pPr>
      <w:r w:rsidRPr="007F6F10">
        <w:rPr>
          <w:b/>
        </w:rPr>
        <w:t xml:space="preserve">Şikayet Edilen Reklam: </w:t>
      </w:r>
      <w:r w:rsidRPr="007F6F10">
        <w:rPr>
          <w:i/>
          <w:color w:val="000000"/>
        </w:rPr>
        <w:t xml:space="preserve">“Eski Operatörünü Bırakamayanlar”  </w:t>
      </w:r>
      <w:r w:rsidRPr="007F6F10">
        <w:t>başlıklı reklamlar</w:t>
      </w:r>
    </w:p>
    <w:p w:rsidR="007620D9" w:rsidRPr="007F6F10" w:rsidRDefault="007620D9" w:rsidP="00476337">
      <w:pPr>
        <w:jc w:val="both"/>
      </w:pPr>
      <w:r w:rsidRPr="007F6F10">
        <w:rPr>
          <w:b/>
        </w:rPr>
        <w:t xml:space="preserve">Reklam Yayın Tarihi: </w:t>
      </w:r>
      <w:r w:rsidRPr="007F6F10">
        <w:t>12.10.2011-02.11.2011</w:t>
      </w:r>
    </w:p>
    <w:p w:rsidR="007620D9" w:rsidRPr="007F6F10" w:rsidRDefault="007620D9" w:rsidP="00476337">
      <w:pPr>
        <w:jc w:val="both"/>
      </w:pPr>
      <w:r w:rsidRPr="007F6F10">
        <w:rPr>
          <w:b/>
        </w:rPr>
        <w:t>Yayınlandığı Mecra:</w:t>
      </w:r>
      <w:r w:rsidRPr="007F6F10">
        <w:t xml:space="preserve"> Televizyon, sinema, açıkhava</w:t>
      </w:r>
    </w:p>
    <w:p w:rsidR="00DB1F12" w:rsidRDefault="00DB1F12" w:rsidP="00476337">
      <w:pPr>
        <w:jc w:val="both"/>
        <w:rPr>
          <w:b/>
        </w:rPr>
      </w:pPr>
    </w:p>
    <w:p w:rsidR="007620D9" w:rsidRPr="007F6F10" w:rsidRDefault="007620D9" w:rsidP="00476337">
      <w:pPr>
        <w:jc w:val="both"/>
      </w:pPr>
      <w:r w:rsidRPr="007F6F10">
        <w:rPr>
          <w:b/>
        </w:rPr>
        <w:t>Değerlendirme/Karar:</w:t>
      </w:r>
      <w:r w:rsidRPr="007F6F10">
        <w:t xml:space="preserve"> İnceleme konusu reklamlarda, </w:t>
      </w:r>
      <w:r w:rsidRPr="007F6F10">
        <w:rPr>
          <w:color w:val="000000"/>
        </w:rPr>
        <w:t xml:space="preserve">Avea’nın daha avantajlı olduğunu vurgulamak için mizahi bir ifade kullanıldığı, esprili bir kurgu ile tüketici alışkanlıklarına yer verildiği, reklam içeriğinde rakip operatörü kötüleyen herhangi bir beyanda bulunulmadığı, bu nedenlerle </w:t>
      </w:r>
      <w:r w:rsidRPr="007F6F10">
        <w:t xml:space="preserve">anılan reklamların 4077 sayılı Tüketicinin Korunması Hakkında Kanunun 16 ncı maddesine </w:t>
      </w:r>
      <w:r w:rsidRPr="007F6F10">
        <w:rPr>
          <w:b/>
        </w:rPr>
        <w:t xml:space="preserve">aykırı olmadığına </w:t>
      </w:r>
      <w:r>
        <w:rPr>
          <w:b/>
        </w:rPr>
        <w:t xml:space="preserve"> </w:t>
      </w:r>
      <w:r w:rsidRPr="007F6F10">
        <w:t xml:space="preserve"> karar verilmiştir.</w:t>
      </w:r>
    </w:p>
    <w:p w:rsidR="00476337" w:rsidRDefault="00476337" w:rsidP="00476337">
      <w:pPr>
        <w:jc w:val="both"/>
        <w:rPr>
          <w:b/>
          <w:u w:val="single"/>
        </w:rPr>
      </w:pPr>
    </w:p>
    <w:p w:rsidR="007620D9" w:rsidRPr="007F6F10" w:rsidRDefault="007620D9" w:rsidP="00476337">
      <w:pPr>
        <w:jc w:val="both"/>
        <w:rPr>
          <w:b/>
          <w:u w:val="single"/>
        </w:rPr>
      </w:pPr>
      <w:r w:rsidRPr="007F6F10">
        <w:rPr>
          <w:b/>
          <w:u w:val="single"/>
        </w:rPr>
        <w:t>TÜTÜN-ALKOL</w:t>
      </w:r>
    </w:p>
    <w:p w:rsidR="007620D9" w:rsidRPr="007F6F10" w:rsidRDefault="007620D9" w:rsidP="00476337">
      <w:pPr>
        <w:jc w:val="both"/>
        <w:rPr>
          <w:b/>
          <w:u w:val="single"/>
        </w:rPr>
      </w:pPr>
    </w:p>
    <w:p w:rsidR="007620D9" w:rsidRPr="007F6F10" w:rsidRDefault="007620D9" w:rsidP="00476337">
      <w:pPr>
        <w:jc w:val="both"/>
        <w:rPr>
          <w:b/>
        </w:rPr>
      </w:pPr>
      <w:r>
        <w:rPr>
          <w:b/>
        </w:rPr>
        <w:t>1</w:t>
      </w:r>
      <w:r w:rsidRPr="007F6F10">
        <w:rPr>
          <w:b/>
        </w:rPr>
        <w:t>)</w:t>
      </w:r>
    </w:p>
    <w:p w:rsidR="007620D9" w:rsidRPr="007F6F10" w:rsidRDefault="007620D9" w:rsidP="00476337">
      <w:pPr>
        <w:jc w:val="both"/>
      </w:pPr>
      <w:r w:rsidRPr="007F6F10">
        <w:rPr>
          <w:b/>
        </w:rPr>
        <w:t>Dosya No: 2011/1983</w:t>
      </w:r>
    </w:p>
    <w:p w:rsidR="007620D9" w:rsidRPr="007F6F10" w:rsidRDefault="007620D9" w:rsidP="00476337">
      <w:pPr>
        <w:jc w:val="both"/>
        <w:rPr>
          <w:b/>
        </w:rPr>
      </w:pPr>
      <w:r w:rsidRPr="007F6F10">
        <w:rPr>
          <w:b/>
        </w:rPr>
        <w:t>Şikayet Edilen:</w:t>
      </w:r>
      <w:r w:rsidRPr="007F6F10">
        <w:rPr>
          <w:b/>
          <w:color w:val="000000"/>
        </w:rPr>
        <w:t xml:space="preserve"> Murat AKYOL</w:t>
      </w:r>
    </w:p>
    <w:p w:rsidR="007620D9" w:rsidRPr="007F6F10" w:rsidRDefault="007620D9" w:rsidP="00476337">
      <w:pPr>
        <w:jc w:val="both"/>
      </w:pPr>
      <w:r w:rsidRPr="007F6F10">
        <w:rPr>
          <w:b/>
        </w:rPr>
        <w:t>Şikayet Edilen Reklam:</w:t>
      </w:r>
      <w:r w:rsidRPr="007F6F10">
        <w:t xml:space="preserve"> </w:t>
      </w:r>
      <w:hyperlink r:id="rId4" w:history="1">
        <w:r w:rsidRPr="007F6F10">
          <w:rPr>
            <w:rStyle w:val="Kpr"/>
          </w:rPr>
          <w:t>www.ayancikgazetesi.com</w:t>
        </w:r>
      </w:hyperlink>
      <w:r w:rsidRPr="007F6F10">
        <w:rPr>
          <w:color w:val="0000FF"/>
        </w:rPr>
        <w:t xml:space="preserve"> </w:t>
      </w:r>
      <w:r w:rsidRPr="007F6F10">
        <w:t>adresli internet sitesinde yer alan tanıtımlar.</w:t>
      </w:r>
    </w:p>
    <w:p w:rsidR="007620D9" w:rsidRPr="007F6F10" w:rsidRDefault="007620D9" w:rsidP="00476337">
      <w:pPr>
        <w:jc w:val="both"/>
      </w:pPr>
      <w:r w:rsidRPr="007F6F10">
        <w:rPr>
          <w:b/>
        </w:rPr>
        <w:t xml:space="preserve">Reklam Yayın Tarihi: </w:t>
      </w:r>
      <w:r w:rsidRPr="007F6F10">
        <w:t>17/10/2011</w:t>
      </w:r>
    </w:p>
    <w:p w:rsidR="007620D9" w:rsidRPr="007F6F10" w:rsidRDefault="007620D9" w:rsidP="00476337">
      <w:pPr>
        <w:jc w:val="both"/>
      </w:pPr>
      <w:r w:rsidRPr="007F6F10">
        <w:rPr>
          <w:b/>
        </w:rPr>
        <w:t xml:space="preserve">Yayınlandığı Mecra: </w:t>
      </w:r>
      <w:r w:rsidRPr="007F6F10">
        <w:t>İnternet</w:t>
      </w:r>
    </w:p>
    <w:p w:rsidR="007620D9" w:rsidRPr="007F6F10" w:rsidRDefault="007620D9" w:rsidP="00476337">
      <w:pPr>
        <w:jc w:val="both"/>
      </w:pPr>
    </w:p>
    <w:p w:rsidR="007620D9" w:rsidRPr="007F6F10" w:rsidRDefault="007620D9" w:rsidP="00476337">
      <w:pPr>
        <w:tabs>
          <w:tab w:val="left" w:pos="9900"/>
        </w:tabs>
        <w:jc w:val="both"/>
      </w:pPr>
      <w:r w:rsidRPr="007F6F10">
        <w:rPr>
          <w:b/>
        </w:rPr>
        <w:t>Değerlendirme/Karar:</w:t>
      </w:r>
      <w:r w:rsidRPr="007F6F10">
        <w:t xml:space="preserve"> </w:t>
      </w:r>
      <w:hyperlink r:id="rId5" w:history="1">
        <w:r w:rsidRPr="007F6F10">
          <w:rPr>
            <w:rStyle w:val="Kpr"/>
          </w:rPr>
          <w:t>www.ayancikgazetesi.com</w:t>
        </w:r>
      </w:hyperlink>
      <w:r w:rsidRPr="007F6F10">
        <w:rPr>
          <w:color w:val="0000FF"/>
        </w:rPr>
        <w:t xml:space="preserve"> </w:t>
      </w:r>
      <w:r w:rsidRPr="007F6F10">
        <w:t>adresli internet sitesinin 17/10/2011 tarihli görünümünde yer alan ve yukarıda belirtilen ifadeler ile, tütün ürünlerinin isimlerinin kullanılarak fiyat bildiriminin yapılmasının;</w:t>
      </w:r>
    </w:p>
    <w:p w:rsidR="007620D9" w:rsidRPr="007F6F10" w:rsidRDefault="007620D9" w:rsidP="00476337">
      <w:pPr>
        <w:jc w:val="both"/>
      </w:pPr>
      <w:r w:rsidRPr="007F6F10">
        <w:t>-4207 sayılı Tütün Mamullerinin Zararlarının Önlenmesine Dair Kanunun 3 üncü maddesine,</w:t>
      </w:r>
    </w:p>
    <w:p w:rsidR="007620D9" w:rsidRPr="007F6F10" w:rsidRDefault="007620D9" w:rsidP="00476337">
      <w:pPr>
        <w:jc w:val="both"/>
      </w:pPr>
      <w:r w:rsidRPr="007F6F10">
        <w:t>-Ticari Reklam ve İlanlara İlişkin İlkeler ve Uygulama Esaslarına Dair Yönetmeliğin;</w:t>
      </w:r>
      <w:r w:rsidRPr="007F6F10">
        <w:rPr>
          <w:spacing w:val="1"/>
        </w:rPr>
        <w:t xml:space="preserve"> 5 inci maddesine,</w:t>
      </w:r>
      <w:r w:rsidRPr="007F6F10">
        <w:t xml:space="preserve"> </w:t>
      </w:r>
    </w:p>
    <w:p w:rsidR="007620D9" w:rsidRPr="007F6F10" w:rsidRDefault="007620D9" w:rsidP="00476337">
      <w:pPr>
        <w:jc w:val="both"/>
      </w:pPr>
      <w:r w:rsidRPr="007F6F10">
        <w:t>-4077 Sayılı Tüketicinin Korunması Hakkında Kanunun 16 ncı maddesine</w:t>
      </w:r>
    </w:p>
    <w:p w:rsidR="007620D9" w:rsidRPr="007F6F10" w:rsidRDefault="007620D9" w:rsidP="00476337">
      <w:pPr>
        <w:jc w:val="both"/>
      </w:pPr>
      <w:r w:rsidRPr="007F6F10">
        <w:t xml:space="preserve">aykırı olduğuna </w:t>
      </w:r>
      <w:r>
        <w:rPr>
          <w:b/>
        </w:rPr>
        <w:t xml:space="preserve"> </w:t>
      </w:r>
      <w:r w:rsidRPr="007F6F10">
        <w:t>,</w:t>
      </w:r>
    </w:p>
    <w:p w:rsidR="007620D9" w:rsidRPr="007F6F10" w:rsidRDefault="007620D9" w:rsidP="00476337">
      <w:pPr>
        <w:jc w:val="both"/>
      </w:pPr>
    </w:p>
    <w:p w:rsidR="007620D9" w:rsidRPr="007F6F10" w:rsidRDefault="007620D9" w:rsidP="00476337">
      <w:pPr>
        <w:jc w:val="both"/>
      </w:pPr>
      <w:r w:rsidRPr="007F6F10">
        <w:rPr>
          <w:color w:val="000000"/>
        </w:rPr>
        <w:t xml:space="preserve">Buna göre, reklam veren </w:t>
      </w:r>
      <w:r w:rsidRPr="007F6F10">
        <w:rPr>
          <w:b/>
          <w:color w:val="000000"/>
        </w:rPr>
        <w:t>Murat AKYOL</w:t>
      </w:r>
      <w:r w:rsidRPr="007F6F10">
        <w:rPr>
          <w:color w:val="000000"/>
        </w:rPr>
        <w:t xml:space="preserve"> hakkında, </w:t>
      </w:r>
      <w:r w:rsidRPr="007F6F10">
        <w:t xml:space="preserve">4077 sayılı Kanun’un 17 inci maddesi ve 25 inci maddesinin sekizinci fıkrası dahilinde </w:t>
      </w:r>
      <w:r w:rsidRPr="007F6F10">
        <w:rPr>
          <w:rStyle w:val="Gl"/>
        </w:rPr>
        <w:t xml:space="preserve">anılan reklamları durdurma cezası </w:t>
      </w:r>
      <w:r w:rsidRPr="007F6F10">
        <w:t xml:space="preserve">verilmesine </w:t>
      </w:r>
      <w:r>
        <w:rPr>
          <w:b/>
        </w:rPr>
        <w:t xml:space="preserve"> </w:t>
      </w:r>
      <w:r w:rsidRPr="007F6F10">
        <w:rPr>
          <w:b/>
        </w:rPr>
        <w:t xml:space="preserve"> </w:t>
      </w:r>
      <w:r w:rsidRPr="007F6F10">
        <w:t>karar verilmiştir.</w:t>
      </w:r>
    </w:p>
    <w:p w:rsidR="00DB1F12" w:rsidRDefault="00DB1F12" w:rsidP="00476337">
      <w:pPr>
        <w:jc w:val="both"/>
        <w:rPr>
          <w:b/>
        </w:rPr>
      </w:pPr>
    </w:p>
    <w:p w:rsidR="007620D9" w:rsidRPr="007F6F10" w:rsidRDefault="007620D9" w:rsidP="00476337">
      <w:pPr>
        <w:jc w:val="both"/>
        <w:rPr>
          <w:rStyle w:val="icerik1"/>
          <w:b/>
        </w:rPr>
      </w:pPr>
      <w:r>
        <w:rPr>
          <w:b/>
        </w:rPr>
        <w:t>2</w:t>
      </w:r>
      <w:r w:rsidRPr="007F6F10">
        <w:rPr>
          <w:b/>
        </w:rPr>
        <w:t>)</w:t>
      </w:r>
    </w:p>
    <w:p w:rsidR="007620D9" w:rsidRPr="007F6F10" w:rsidRDefault="007620D9" w:rsidP="00476337">
      <w:pPr>
        <w:jc w:val="both"/>
      </w:pPr>
      <w:r w:rsidRPr="007F6F10">
        <w:rPr>
          <w:b/>
        </w:rPr>
        <w:t>Dosya No: 2011/1978</w:t>
      </w:r>
    </w:p>
    <w:p w:rsidR="007620D9" w:rsidRPr="007F6F10" w:rsidRDefault="007620D9" w:rsidP="00476337">
      <w:pPr>
        <w:jc w:val="both"/>
        <w:rPr>
          <w:b/>
        </w:rPr>
      </w:pPr>
      <w:r w:rsidRPr="007F6F10">
        <w:rPr>
          <w:b/>
        </w:rPr>
        <w:t>Şikayet Edilen:</w:t>
      </w:r>
      <w:r w:rsidRPr="007F6F10">
        <w:rPr>
          <w:b/>
          <w:color w:val="000000"/>
        </w:rPr>
        <w:t xml:space="preserve"> </w:t>
      </w:r>
      <w:r w:rsidRPr="007F6F10">
        <w:rPr>
          <w:b/>
          <w:bCs/>
          <w:color w:val="000000"/>
        </w:rPr>
        <w:t>Olay Basın ve Yayıncılık A.Ş.</w:t>
      </w:r>
    </w:p>
    <w:p w:rsidR="007620D9" w:rsidRPr="007F6F10" w:rsidRDefault="007620D9" w:rsidP="00476337">
      <w:pPr>
        <w:jc w:val="both"/>
      </w:pPr>
      <w:r w:rsidRPr="007F6F10">
        <w:rPr>
          <w:b/>
        </w:rPr>
        <w:t>Şikayet Edilen Reklam:</w:t>
      </w:r>
      <w:r w:rsidRPr="007F6F10">
        <w:t xml:space="preserve"> </w:t>
      </w:r>
      <w:hyperlink r:id="rId6" w:history="1">
        <w:r w:rsidRPr="007F6F10">
          <w:rPr>
            <w:rStyle w:val="Kpr"/>
          </w:rPr>
          <w:t>www.olay.com.tr</w:t>
        </w:r>
      </w:hyperlink>
      <w:r w:rsidRPr="007F6F10">
        <w:rPr>
          <w:color w:val="0000FF"/>
        </w:rPr>
        <w:t xml:space="preserve"> </w:t>
      </w:r>
      <w:r w:rsidRPr="007F6F10">
        <w:t>adresli internet sitesinde yer alan tanıtımlar.</w:t>
      </w:r>
    </w:p>
    <w:p w:rsidR="007620D9" w:rsidRPr="007F6F10" w:rsidRDefault="007620D9" w:rsidP="00476337">
      <w:pPr>
        <w:jc w:val="both"/>
      </w:pPr>
      <w:r w:rsidRPr="007F6F10">
        <w:rPr>
          <w:b/>
        </w:rPr>
        <w:lastRenderedPageBreak/>
        <w:t xml:space="preserve">Reklam Yayın Tarihi: </w:t>
      </w:r>
      <w:r w:rsidRPr="007F6F10">
        <w:t>28/11/2011</w:t>
      </w:r>
    </w:p>
    <w:p w:rsidR="007620D9" w:rsidRPr="007F6F10" w:rsidRDefault="007620D9" w:rsidP="00476337">
      <w:pPr>
        <w:jc w:val="both"/>
      </w:pPr>
      <w:r w:rsidRPr="007F6F10">
        <w:rPr>
          <w:b/>
        </w:rPr>
        <w:t xml:space="preserve">Yayınlandığı Mecra: </w:t>
      </w:r>
      <w:r w:rsidRPr="007F6F10">
        <w:t>İnternet</w:t>
      </w:r>
    </w:p>
    <w:p w:rsidR="007620D9" w:rsidRPr="007F6F10" w:rsidRDefault="007620D9" w:rsidP="00476337">
      <w:pPr>
        <w:jc w:val="both"/>
      </w:pPr>
    </w:p>
    <w:p w:rsidR="007620D9" w:rsidRPr="007F6F10" w:rsidRDefault="007620D9" w:rsidP="00476337">
      <w:pPr>
        <w:tabs>
          <w:tab w:val="left" w:pos="9900"/>
        </w:tabs>
        <w:jc w:val="both"/>
      </w:pPr>
      <w:r w:rsidRPr="007F6F10">
        <w:rPr>
          <w:b/>
        </w:rPr>
        <w:t>Değerlendirme/Karar:</w:t>
      </w:r>
      <w:r w:rsidRPr="007F6F10">
        <w:t xml:space="preserve"> </w:t>
      </w:r>
      <w:hyperlink r:id="rId7" w:history="1">
        <w:r w:rsidRPr="007F6F10">
          <w:rPr>
            <w:rStyle w:val="Kpr"/>
          </w:rPr>
          <w:t>www.olay.com.tr</w:t>
        </w:r>
      </w:hyperlink>
      <w:r w:rsidRPr="007F6F10">
        <w:rPr>
          <w:color w:val="0000FF"/>
        </w:rPr>
        <w:t xml:space="preserve"> </w:t>
      </w:r>
      <w:r w:rsidRPr="007F6F10">
        <w:t>adresli internet sitesinin 28/11/2011 tarihli görünümünde yer alan ve yukarıda belirtilen ifadeler ile, tütün ürünlerinin isimlerinin kullanılarak fiyat bildiriminin yapılmasının;</w:t>
      </w:r>
    </w:p>
    <w:p w:rsidR="007620D9" w:rsidRPr="007F6F10" w:rsidRDefault="007620D9" w:rsidP="00476337">
      <w:pPr>
        <w:jc w:val="both"/>
      </w:pPr>
      <w:r w:rsidRPr="007F6F10">
        <w:t>-4207 sayılı Tütün Mamullerinin Zararlarının Önlenmesine Dair Kanunun 3 üncü maddesine,</w:t>
      </w:r>
    </w:p>
    <w:p w:rsidR="007620D9" w:rsidRPr="007F6F10" w:rsidRDefault="007620D9" w:rsidP="00476337">
      <w:pPr>
        <w:jc w:val="both"/>
        <w:rPr>
          <w:spacing w:val="1"/>
        </w:rPr>
      </w:pPr>
      <w:r w:rsidRPr="007F6F10">
        <w:t>-Ticari Reklam ve İlanlara İlişkin İlkeler ve Uygulama Esaslarına Dair Yönetmeliğin;</w:t>
      </w:r>
      <w:r w:rsidRPr="007F6F10">
        <w:rPr>
          <w:spacing w:val="1"/>
        </w:rPr>
        <w:t xml:space="preserve"> 5 inci maddesine,</w:t>
      </w:r>
    </w:p>
    <w:p w:rsidR="007620D9" w:rsidRPr="007F6F10" w:rsidRDefault="007620D9" w:rsidP="00476337">
      <w:pPr>
        <w:jc w:val="both"/>
      </w:pPr>
      <w:r w:rsidRPr="007F6F10">
        <w:t xml:space="preserve"> -4077 Sayılı Tüketicinin Korunması Hakkında Kanunun 16 ncı maddesine</w:t>
      </w:r>
    </w:p>
    <w:p w:rsidR="007620D9" w:rsidRPr="007F6F10" w:rsidRDefault="007620D9" w:rsidP="00476337">
      <w:pPr>
        <w:jc w:val="both"/>
      </w:pPr>
      <w:r w:rsidRPr="007F6F10">
        <w:t xml:space="preserve">aykırı olduğuna </w:t>
      </w:r>
      <w:r>
        <w:rPr>
          <w:b/>
        </w:rPr>
        <w:t xml:space="preserve"> </w:t>
      </w:r>
      <w:r w:rsidRPr="007F6F10">
        <w:t>,</w:t>
      </w:r>
    </w:p>
    <w:p w:rsidR="007620D9" w:rsidRPr="007F6F10" w:rsidRDefault="007620D9" w:rsidP="00476337">
      <w:pPr>
        <w:jc w:val="both"/>
        <w:rPr>
          <w:rStyle w:val="icerik1"/>
          <w:b/>
        </w:rPr>
      </w:pPr>
      <w:r w:rsidRPr="007F6F10">
        <w:rPr>
          <w:color w:val="000000"/>
        </w:rPr>
        <w:t xml:space="preserve">Buna göre, reklam veren </w:t>
      </w:r>
      <w:r w:rsidRPr="007F6F10">
        <w:rPr>
          <w:b/>
          <w:bCs/>
          <w:color w:val="000000"/>
        </w:rPr>
        <w:t>Olay Basın ve Yayıncılık A.Ş.</w:t>
      </w:r>
      <w:r w:rsidRPr="007F6F10">
        <w:rPr>
          <w:bCs/>
          <w:color w:val="000000"/>
        </w:rPr>
        <w:t xml:space="preserve"> </w:t>
      </w:r>
      <w:r w:rsidRPr="007F6F10">
        <w:rPr>
          <w:color w:val="000000"/>
        </w:rPr>
        <w:t xml:space="preserve">hakkında, </w:t>
      </w:r>
      <w:r w:rsidRPr="007F6F10">
        <w:t xml:space="preserve">4077 sayılı Kanun’un 17 inci maddesi ve 25 inci maddesinin sekizinci fıkrası dahilinde </w:t>
      </w:r>
      <w:r w:rsidRPr="007F6F10">
        <w:rPr>
          <w:rStyle w:val="Gl"/>
        </w:rPr>
        <w:t xml:space="preserve">anılan reklamları durdurma cezası </w:t>
      </w:r>
      <w:r w:rsidRPr="007F6F10">
        <w:t xml:space="preserve">verilmesine </w:t>
      </w:r>
      <w:r>
        <w:rPr>
          <w:b/>
        </w:rPr>
        <w:t xml:space="preserve"> </w:t>
      </w:r>
      <w:r w:rsidRPr="007F6F10">
        <w:rPr>
          <w:b/>
        </w:rPr>
        <w:t xml:space="preserve"> </w:t>
      </w:r>
      <w:r w:rsidRPr="007F6F10">
        <w:t>karar verilmiştir.</w:t>
      </w:r>
    </w:p>
    <w:p w:rsidR="007620D9" w:rsidRPr="007F6F10" w:rsidRDefault="007620D9" w:rsidP="00476337">
      <w:pPr>
        <w:jc w:val="both"/>
      </w:pPr>
    </w:p>
    <w:p w:rsidR="007620D9" w:rsidRPr="007F6F10" w:rsidRDefault="007620D9" w:rsidP="00476337">
      <w:pPr>
        <w:jc w:val="both"/>
        <w:rPr>
          <w:b/>
        </w:rPr>
      </w:pPr>
      <w:r>
        <w:rPr>
          <w:b/>
        </w:rPr>
        <w:t>3</w:t>
      </w:r>
      <w:r w:rsidRPr="007F6F10">
        <w:rPr>
          <w:b/>
        </w:rPr>
        <w:t>)</w:t>
      </w:r>
    </w:p>
    <w:p w:rsidR="007620D9" w:rsidRPr="007F6F10" w:rsidRDefault="007620D9" w:rsidP="00476337">
      <w:pPr>
        <w:jc w:val="both"/>
      </w:pPr>
      <w:r w:rsidRPr="007F6F10">
        <w:rPr>
          <w:b/>
        </w:rPr>
        <w:t>Dosya No: 2011/1994</w:t>
      </w:r>
    </w:p>
    <w:p w:rsidR="007620D9" w:rsidRPr="007F6F10" w:rsidRDefault="007620D9" w:rsidP="00476337">
      <w:pPr>
        <w:jc w:val="both"/>
        <w:rPr>
          <w:b/>
        </w:rPr>
      </w:pPr>
      <w:r w:rsidRPr="007F6F10">
        <w:rPr>
          <w:b/>
        </w:rPr>
        <w:t>Şikayet Edilen:</w:t>
      </w:r>
      <w:r w:rsidRPr="007F6F10">
        <w:rPr>
          <w:b/>
          <w:color w:val="000000"/>
        </w:rPr>
        <w:t xml:space="preserve"> </w:t>
      </w:r>
      <w:r w:rsidRPr="007F6F10">
        <w:rPr>
          <w:b/>
          <w:bCs/>
          <w:color w:val="000000"/>
        </w:rPr>
        <w:t>MGS Medya Gazetecilik Reklamcılık Tan. Bil. Sis. San. ve Tic. Ltd. Şti.</w:t>
      </w:r>
    </w:p>
    <w:p w:rsidR="007620D9" w:rsidRPr="007F6F10" w:rsidRDefault="007620D9" w:rsidP="00476337">
      <w:pPr>
        <w:jc w:val="both"/>
      </w:pPr>
      <w:r w:rsidRPr="007F6F10">
        <w:rPr>
          <w:b/>
        </w:rPr>
        <w:t>Şikayet Edilen Reklam:</w:t>
      </w:r>
      <w:r w:rsidRPr="007F6F10">
        <w:t xml:space="preserve"> </w:t>
      </w:r>
      <w:hyperlink r:id="rId8" w:history="1">
        <w:r w:rsidRPr="007F6F10">
          <w:rPr>
            <w:rStyle w:val="Kpr"/>
          </w:rPr>
          <w:t>www.gazete5.com</w:t>
        </w:r>
      </w:hyperlink>
      <w:r w:rsidRPr="007F6F10">
        <w:t xml:space="preserve"> adresli internet sitesinde yer alan tanıtımlar.</w:t>
      </w:r>
    </w:p>
    <w:p w:rsidR="007620D9" w:rsidRPr="007F6F10" w:rsidRDefault="007620D9" w:rsidP="00476337">
      <w:pPr>
        <w:jc w:val="both"/>
      </w:pPr>
      <w:r w:rsidRPr="007F6F10">
        <w:rPr>
          <w:b/>
        </w:rPr>
        <w:t xml:space="preserve">Reklam Yayın Tarihi: </w:t>
      </w:r>
      <w:r w:rsidRPr="007F6F10">
        <w:t>17/10/2011</w:t>
      </w:r>
    </w:p>
    <w:p w:rsidR="007620D9" w:rsidRPr="007F6F10" w:rsidRDefault="007620D9" w:rsidP="00476337">
      <w:pPr>
        <w:jc w:val="both"/>
      </w:pPr>
      <w:r w:rsidRPr="007F6F10">
        <w:rPr>
          <w:b/>
        </w:rPr>
        <w:t xml:space="preserve">Yayınlandığı Mecra: </w:t>
      </w:r>
      <w:r w:rsidRPr="007F6F10">
        <w:t>İnternet</w:t>
      </w:r>
    </w:p>
    <w:p w:rsidR="00DB1F12" w:rsidRDefault="00DB1F12" w:rsidP="00476337">
      <w:pPr>
        <w:tabs>
          <w:tab w:val="left" w:pos="9900"/>
        </w:tabs>
        <w:jc w:val="both"/>
        <w:rPr>
          <w:b/>
        </w:rPr>
      </w:pPr>
    </w:p>
    <w:p w:rsidR="007620D9" w:rsidRPr="007F6F10" w:rsidRDefault="007620D9" w:rsidP="00476337">
      <w:pPr>
        <w:tabs>
          <w:tab w:val="left" w:pos="9900"/>
        </w:tabs>
        <w:jc w:val="both"/>
      </w:pPr>
      <w:r w:rsidRPr="007F6F10">
        <w:rPr>
          <w:b/>
        </w:rPr>
        <w:t>Değerlendirme/Karar:</w:t>
      </w:r>
      <w:r w:rsidRPr="007F6F10">
        <w:t xml:space="preserve"> </w:t>
      </w:r>
      <w:hyperlink r:id="rId9" w:history="1">
        <w:r w:rsidRPr="007F6F10">
          <w:rPr>
            <w:rStyle w:val="Kpr"/>
          </w:rPr>
          <w:t>www.gazete5.com</w:t>
        </w:r>
      </w:hyperlink>
      <w:r w:rsidRPr="007F6F10">
        <w:t xml:space="preserve"> adresli internet sitesinin 17/10/2011 tarihli görünümünde yer alan ve yukarıda belirtilen ifadeler ile, tütün ürünlerinin isimlerinin kullanılarak fiyat bildiriminin yapılmasının;</w:t>
      </w:r>
    </w:p>
    <w:p w:rsidR="007620D9" w:rsidRPr="007F6F10" w:rsidRDefault="007620D9" w:rsidP="00476337">
      <w:pPr>
        <w:jc w:val="both"/>
      </w:pPr>
      <w:r w:rsidRPr="007F6F10">
        <w:t>-4207 sayılı Tütün Mamullerinin Zararlarının Önlenmesine Dair Kanunun 3 üncü maddesine,</w:t>
      </w:r>
    </w:p>
    <w:p w:rsidR="007620D9" w:rsidRPr="007F6F10" w:rsidRDefault="007620D9" w:rsidP="00476337">
      <w:pPr>
        <w:jc w:val="both"/>
      </w:pPr>
      <w:r w:rsidRPr="007F6F10">
        <w:t>-Ticari Reklam ve İlanlara İlişkin İlkeler ve Uygulama Esaslarına Dair Yönetmeliğin;</w:t>
      </w:r>
      <w:r w:rsidRPr="007F6F10">
        <w:rPr>
          <w:spacing w:val="1"/>
        </w:rPr>
        <w:t xml:space="preserve"> 5 inci maddesine,</w:t>
      </w:r>
      <w:r w:rsidRPr="007F6F10">
        <w:t xml:space="preserve"> </w:t>
      </w:r>
    </w:p>
    <w:p w:rsidR="007620D9" w:rsidRPr="007F6F10" w:rsidRDefault="007620D9" w:rsidP="00476337">
      <w:pPr>
        <w:jc w:val="both"/>
      </w:pPr>
      <w:r w:rsidRPr="007F6F10">
        <w:t>-4077 Sayılı Tüketicinin Korunması Hakkında Kanunun 16 ncı maddesine</w:t>
      </w:r>
    </w:p>
    <w:p w:rsidR="007620D9" w:rsidRPr="007F6F10" w:rsidRDefault="007620D9" w:rsidP="00476337">
      <w:pPr>
        <w:jc w:val="both"/>
      </w:pPr>
      <w:r w:rsidRPr="007F6F10">
        <w:t xml:space="preserve">aykırı olduğuna </w:t>
      </w:r>
      <w:r>
        <w:rPr>
          <w:b/>
        </w:rPr>
        <w:t xml:space="preserve"> </w:t>
      </w:r>
      <w:r w:rsidRPr="007F6F10">
        <w:t>,</w:t>
      </w:r>
    </w:p>
    <w:p w:rsidR="007620D9" w:rsidRPr="007F6F10" w:rsidRDefault="007620D9" w:rsidP="00476337">
      <w:pPr>
        <w:jc w:val="both"/>
        <w:rPr>
          <w:rStyle w:val="icerik1"/>
          <w:b/>
        </w:rPr>
      </w:pPr>
      <w:r w:rsidRPr="007F6F10">
        <w:rPr>
          <w:color w:val="000000"/>
        </w:rPr>
        <w:t xml:space="preserve">Buna göre, reklam veren </w:t>
      </w:r>
      <w:r w:rsidRPr="007F6F10">
        <w:rPr>
          <w:b/>
          <w:bCs/>
          <w:color w:val="000000"/>
        </w:rPr>
        <w:t>MGS Medya Gazetecilik Reklamcılık Tan. Bil. Sis. San. ve Tic. Ltd. Şti.</w:t>
      </w:r>
      <w:r w:rsidRPr="007F6F10">
        <w:rPr>
          <w:bCs/>
          <w:color w:val="000000"/>
        </w:rPr>
        <w:t xml:space="preserve"> </w:t>
      </w:r>
      <w:r w:rsidRPr="007F6F10">
        <w:rPr>
          <w:color w:val="000000"/>
        </w:rPr>
        <w:t xml:space="preserve">hakkında, </w:t>
      </w:r>
      <w:r w:rsidRPr="007F6F10">
        <w:t xml:space="preserve">4077 sayılı Kanun’un 17 inci maddesi ve 25 inci maddesinin sekizinci fıkrası dahilinde </w:t>
      </w:r>
      <w:r w:rsidRPr="007F6F10">
        <w:rPr>
          <w:rStyle w:val="Gl"/>
        </w:rPr>
        <w:t xml:space="preserve">anılan reklamları durdurma cezası </w:t>
      </w:r>
      <w:r w:rsidRPr="007F6F10">
        <w:t xml:space="preserve">verilmesine </w:t>
      </w:r>
      <w:r>
        <w:rPr>
          <w:b/>
        </w:rPr>
        <w:t xml:space="preserve"> </w:t>
      </w:r>
      <w:r w:rsidRPr="007F6F10">
        <w:rPr>
          <w:b/>
        </w:rPr>
        <w:t xml:space="preserve"> </w:t>
      </w:r>
      <w:r w:rsidRPr="007F6F10">
        <w:t>karar verilmiştir.</w:t>
      </w:r>
    </w:p>
    <w:p w:rsidR="007620D9" w:rsidRPr="007F6F10" w:rsidRDefault="007620D9" w:rsidP="00476337">
      <w:pPr>
        <w:jc w:val="both"/>
      </w:pPr>
    </w:p>
    <w:p w:rsidR="007620D9" w:rsidRPr="007F6F10" w:rsidRDefault="007620D9" w:rsidP="00476337">
      <w:pPr>
        <w:jc w:val="both"/>
        <w:rPr>
          <w:b/>
        </w:rPr>
      </w:pPr>
      <w:r>
        <w:rPr>
          <w:b/>
        </w:rPr>
        <w:t>4</w:t>
      </w:r>
      <w:r w:rsidRPr="007F6F10">
        <w:rPr>
          <w:b/>
        </w:rPr>
        <w:t>)</w:t>
      </w:r>
    </w:p>
    <w:p w:rsidR="007620D9" w:rsidRPr="007F6F10" w:rsidRDefault="007620D9" w:rsidP="00476337">
      <w:pPr>
        <w:jc w:val="both"/>
        <w:rPr>
          <w:rFonts w:eastAsia="Times New Roman"/>
          <w:lang w:eastAsia="tr-TR"/>
        </w:rPr>
      </w:pPr>
      <w:r w:rsidRPr="007F6F10">
        <w:rPr>
          <w:rFonts w:eastAsia="Times New Roman"/>
          <w:b/>
          <w:lang w:eastAsia="tr-TR"/>
        </w:rPr>
        <w:t>Dosya No: 2010/881</w:t>
      </w:r>
    </w:p>
    <w:p w:rsidR="007620D9" w:rsidRPr="007F6F10" w:rsidRDefault="007620D9" w:rsidP="00476337">
      <w:pPr>
        <w:jc w:val="both"/>
        <w:rPr>
          <w:rFonts w:eastAsia="Times New Roman"/>
          <w:b/>
          <w:lang w:eastAsia="tr-TR"/>
        </w:rPr>
      </w:pPr>
      <w:r w:rsidRPr="007F6F10">
        <w:rPr>
          <w:rFonts w:eastAsia="Times New Roman"/>
          <w:b/>
          <w:lang w:eastAsia="tr-TR"/>
        </w:rPr>
        <w:t xml:space="preserve">Şikayet Edilen: </w:t>
      </w:r>
      <w:r w:rsidRPr="007F6F10">
        <w:rPr>
          <w:rFonts w:eastAsia="Times New Roman"/>
          <w:b/>
          <w:bCs/>
          <w:iCs/>
          <w:color w:val="000000"/>
          <w:lang w:eastAsia="tr-TR"/>
        </w:rPr>
        <w:t>SİM Müzik Yapım Dağ. Tur. Org. Kuy. İnş. Ltd. Şti.</w:t>
      </w:r>
    </w:p>
    <w:p w:rsidR="007620D9" w:rsidRPr="007F6F10" w:rsidRDefault="007620D9" w:rsidP="00476337">
      <w:pPr>
        <w:jc w:val="both"/>
        <w:rPr>
          <w:rFonts w:eastAsia="Times New Roman"/>
          <w:lang w:eastAsia="tr-TR"/>
        </w:rPr>
      </w:pPr>
      <w:r w:rsidRPr="007F6F10">
        <w:rPr>
          <w:rFonts w:eastAsia="Times New Roman"/>
          <w:b/>
          <w:lang w:eastAsia="tr-TR"/>
        </w:rPr>
        <w:t xml:space="preserve">Şikayet Edilen Reklam: </w:t>
      </w:r>
      <w:hyperlink r:id="rId10" w:history="1">
        <w:r w:rsidRPr="007F6F10">
          <w:rPr>
            <w:rStyle w:val="Kpr"/>
            <w:rFonts w:eastAsia="Times New Roman"/>
            <w:bCs/>
            <w:lang w:eastAsia="tr-TR"/>
          </w:rPr>
          <w:t>http://binarnargile.com</w:t>
        </w:r>
      </w:hyperlink>
      <w:r w:rsidRPr="007F6F10">
        <w:rPr>
          <w:rFonts w:eastAsia="Times New Roman"/>
          <w:bCs/>
          <w:lang w:eastAsia="tr-TR"/>
        </w:rPr>
        <w:t xml:space="preserve"> adresli internet sitesinde yer alan “Binar Nargile” isimli ürüne ilişkin tanıtımlar.</w:t>
      </w:r>
    </w:p>
    <w:p w:rsidR="007620D9" w:rsidRPr="007F6F10" w:rsidRDefault="007620D9" w:rsidP="00476337">
      <w:pPr>
        <w:jc w:val="both"/>
        <w:rPr>
          <w:rFonts w:eastAsia="Times New Roman"/>
          <w:lang w:eastAsia="tr-TR"/>
        </w:rPr>
      </w:pPr>
      <w:r w:rsidRPr="007F6F10">
        <w:rPr>
          <w:rFonts w:eastAsia="Times New Roman"/>
          <w:b/>
          <w:lang w:eastAsia="tr-TR"/>
        </w:rPr>
        <w:t xml:space="preserve">Reklam Yayın Tarihi: </w:t>
      </w:r>
      <w:r w:rsidRPr="007F6F10">
        <w:rPr>
          <w:rFonts w:eastAsia="Times New Roman"/>
          <w:bCs/>
          <w:lang w:eastAsia="tr-TR"/>
        </w:rPr>
        <w:t>13/12/2009</w:t>
      </w:r>
    </w:p>
    <w:p w:rsidR="007620D9" w:rsidRPr="007F6F10" w:rsidRDefault="007620D9" w:rsidP="00476337">
      <w:pPr>
        <w:jc w:val="both"/>
        <w:rPr>
          <w:rFonts w:eastAsia="Times New Roman"/>
          <w:lang w:eastAsia="tr-TR"/>
        </w:rPr>
      </w:pPr>
      <w:r w:rsidRPr="007F6F10">
        <w:rPr>
          <w:rFonts w:eastAsia="Times New Roman"/>
          <w:b/>
          <w:lang w:eastAsia="tr-TR"/>
        </w:rPr>
        <w:t>Yayınlandığı Mecra:</w:t>
      </w:r>
      <w:r w:rsidRPr="007F6F10">
        <w:rPr>
          <w:rFonts w:eastAsia="Times New Roman"/>
          <w:lang w:eastAsia="tr-TR"/>
        </w:rPr>
        <w:t xml:space="preserve"> İnternet</w:t>
      </w:r>
    </w:p>
    <w:p w:rsidR="007620D9" w:rsidRPr="007F6F10" w:rsidRDefault="007620D9" w:rsidP="00476337">
      <w:pPr>
        <w:jc w:val="both"/>
        <w:rPr>
          <w:rFonts w:eastAsia="Times New Roman"/>
          <w:color w:val="000000"/>
        </w:rPr>
      </w:pPr>
      <w:r w:rsidRPr="007F6F10">
        <w:rPr>
          <w:rFonts w:eastAsia="Times New Roman"/>
          <w:b/>
          <w:color w:val="000000"/>
        </w:rPr>
        <w:t xml:space="preserve">Değerlendirme/Karar: </w:t>
      </w:r>
      <w:r w:rsidRPr="007F6F10">
        <w:rPr>
          <w:rFonts w:eastAsia="Times New Roman"/>
          <w:color w:val="000000"/>
        </w:rPr>
        <w:t xml:space="preserve">İnceleme konusu tanıtımlarda yer alan </w:t>
      </w:r>
      <w:r w:rsidRPr="007F6F10">
        <w:rPr>
          <w:rFonts w:eastAsia="Times New Roman"/>
          <w:i/>
          <w:color w:val="000000"/>
        </w:rPr>
        <w:t>“Binar Nargile”</w:t>
      </w:r>
      <w:r w:rsidRPr="007F6F10">
        <w:rPr>
          <w:rFonts w:eastAsia="Times New Roman"/>
          <w:color w:val="000000"/>
        </w:rPr>
        <w:t xml:space="preserve"> isimli ürünün nikotin ve dolayısıyla tütün içermemesi ve bitkisel bir ürün olması nedeniyle ilgili mevzuatı ihlal etmediğine kanaat getirilmiş olup, anılan reklamların 4077 sayılı Tüketicinin Korunması Hakkında Kanunun 16 </w:t>
      </w:r>
      <w:proofErr w:type="spellStart"/>
      <w:r w:rsidRPr="007F6F10">
        <w:rPr>
          <w:rFonts w:eastAsia="Times New Roman"/>
          <w:color w:val="000000"/>
        </w:rPr>
        <w:t>ncı</w:t>
      </w:r>
      <w:proofErr w:type="spellEnd"/>
      <w:r w:rsidRPr="007F6F10">
        <w:rPr>
          <w:rFonts w:eastAsia="Times New Roman"/>
          <w:color w:val="000000"/>
        </w:rPr>
        <w:t xml:space="preserve"> maddesine </w:t>
      </w:r>
      <w:r w:rsidRPr="007F6F10">
        <w:rPr>
          <w:rFonts w:eastAsia="Times New Roman"/>
          <w:b/>
          <w:color w:val="000000"/>
        </w:rPr>
        <w:t>aykırı olmadığına</w:t>
      </w:r>
      <w:r w:rsidRPr="007F6F10">
        <w:rPr>
          <w:rFonts w:eastAsia="Times New Roman"/>
          <w:color w:val="000000"/>
        </w:rPr>
        <w:t xml:space="preserve"> </w:t>
      </w:r>
      <w:r>
        <w:rPr>
          <w:rFonts w:eastAsia="Times New Roman"/>
          <w:b/>
          <w:color w:val="000000"/>
        </w:rPr>
        <w:t xml:space="preserve"> </w:t>
      </w:r>
      <w:r w:rsidRPr="007F6F10">
        <w:rPr>
          <w:rFonts w:eastAsia="Times New Roman"/>
          <w:color w:val="000000"/>
        </w:rPr>
        <w:t xml:space="preserve"> karar verilmiştir.</w:t>
      </w:r>
    </w:p>
    <w:p w:rsidR="007620D9" w:rsidRPr="007F6F10" w:rsidRDefault="007620D9" w:rsidP="00476337">
      <w:pPr>
        <w:jc w:val="both"/>
        <w:rPr>
          <w:rFonts w:eastAsia="Times New Roman"/>
          <w:color w:val="000000"/>
        </w:rPr>
      </w:pPr>
    </w:p>
    <w:p w:rsidR="007620D9" w:rsidRPr="007F6F10" w:rsidRDefault="007620D9" w:rsidP="00476337">
      <w:pPr>
        <w:jc w:val="both"/>
        <w:rPr>
          <w:rFonts w:eastAsia="Times New Roman"/>
          <w:b/>
          <w:color w:val="000000"/>
        </w:rPr>
      </w:pPr>
      <w:r>
        <w:rPr>
          <w:rFonts w:eastAsia="Times New Roman"/>
          <w:b/>
          <w:color w:val="000000"/>
        </w:rPr>
        <w:t>5</w:t>
      </w:r>
      <w:r w:rsidRPr="007F6F10">
        <w:rPr>
          <w:rFonts w:eastAsia="Times New Roman"/>
          <w:b/>
          <w:color w:val="000000"/>
        </w:rPr>
        <w:t>)</w:t>
      </w:r>
    </w:p>
    <w:p w:rsidR="007620D9" w:rsidRPr="007F6F10" w:rsidRDefault="007620D9" w:rsidP="00476337">
      <w:pPr>
        <w:jc w:val="both"/>
        <w:rPr>
          <w:rFonts w:eastAsia="Times New Roman"/>
          <w:lang w:eastAsia="tr-TR"/>
        </w:rPr>
      </w:pPr>
      <w:r w:rsidRPr="007F6F10">
        <w:rPr>
          <w:rFonts w:eastAsia="Times New Roman"/>
          <w:b/>
          <w:lang w:eastAsia="tr-TR"/>
        </w:rPr>
        <w:t>Dosya No: 2012/223</w:t>
      </w:r>
    </w:p>
    <w:p w:rsidR="007620D9" w:rsidRPr="007F6F10" w:rsidRDefault="007620D9" w:rsidP="00476337">
      <w:pPr>
        <w:jc w:val="both"/>
        <w:rPr>
          <w:rFonts w:eastAsia="Times New Roman"/>
          <w:b/>
          <w:lang w:eastAsia="tr-TR"/>
        </w:rPr>
      </w:pPr>
      <w:r w:rsidRPr="007F6F10">
        <w:rPr>
          <w:rFonts w:eastAsia="Times New Roman"/>
          <w:b/>
          <w:lang w:eastAsia="tr-TR"/>
        </w:rPr>
        <w:t xml:space="preserve">Şikayet Edilen: </w:t>
      </w:r>
      <w:r w:rsidRPr="007F6F10">
        <w:rPr>
          <w:rFonts w:eastAsia="Times New Roman"/>
          <w:b/>
          <w:bCs/>
          <w:iCs/>
          <w:color w:val="000000"/>
          <w:lang w:eastAsia="tr-TR"/>
        </w:rPr>
        <w:t>Mey İçki San. ve Tic. A.Ş.</w:t>
      </w:r>
    </w:p>
    <w:p w:rsidR="007620D9" w:rsidRPr="007F6F10" w:rsidRDefault="007620D9" w:rsidP="00476337">
      <w:pPr>
        <w:jc w:val="both"/>
        <w:rPr>
          <w:rFonts w:eastAsia="Times New Roman"/>
          <w:lang w:eastAsia="tr-TR"/>
        </w:rPr>
      </w:pPr>
      <w:r w:rsidRPr="007F6F10">
        <w:rPr>
          <w:rFonts w:eastAsia="Times New Roman"/>
          <w:b/>
          <w:lang w:eastAsia="tr-TR"/>
        </w:rPr>
        <w:t xml:space="preserve">Şikayet Edilen Reklam: </w:t>
      </w:r>
      <w:r w:rsidRPr="007F6F10">
        <w:rPr>
          <w:rFonts w:eastAsia="Times New Roman"/>
          <w:bCs/>
          <w:lang w:eastAsia="tr-TR"/>
        </w:rPr>
        <w:t xml:space="preserve">29/10/2009 tarihli Hürriyet Gazetesi’nde yer alan </w:t>
      </w:r>
      <w:r w:rsidRPr="007F6F10">
        <w:rPr>
          <w:rFonts w:eastAsia="Times New Roman"/>
          <w:bCs/>
          <w:i/>
          <w:lang w:eastAsia="tr-TR"/>
        </w:rPr>
        <w:t xml:space="preserve">“Beyefendiler </w:t>
      </w:r>
      <w:r w:rsidRPr="007F6F10">
        <w:rPr>
          <w:rFonts w:eastAsia="Times New Roman"/>
          <w:bCs/>
          <w:i/>
          <w:lang w:eastAsia="tr-TR"/>
        </w:rPr>
        <w:lastRenderedPageBreak/>
        <w:t>Kulüp Rakı Sizlere Emanet”</w:t>
      </w:r>
      <w:r w:rsidRPr="007F6F10">
        <w:rPr>
          <w:rFonts w:eastAsia="Times New Roman"/>
          <w:bCs/>
          <w:lang w:eastAsia="tr-TR"/>
        </w:rPr>
        <w:t xml:space="preserve"> başlıklı ilan.</w:t>
      </w:r>
    </w:p>
    <w:p w:rsidR="007620D9" w:rsidRPr="007F6F10" w:rsidRDefault="007620D9" w:rsidP="00476337">
      <w:pPr>
        <w:jc w:val="both"/>
        <w:rPr>
          <w:rFonts w:eastAsia="Times New Roman"/>
          <w:lang w:eastAsia="tr-TR"/>
        </w:rPr>
      </w:pPr>
      <w:r w:rsidRPr="007F6F10">
        <w:rPr>
          <w:rFonts w:eastAsia="Times New Roman"/>
          <w:b/>
          <w:lang w:eastAsia="tr-TR"/>
        </w:rPr>
        <w:t xml:space="preserve">Reklam Yayın Tarihi: </w:t>
      </w:r>
      <w:r w:rsidRPr="007F6F10">
        <w:rPr>
          <w:rFonts w:eastAsia="Times New Roman"/>
          <w:bCs/>
          <w:lang w:eastAsia="tr-TR"/>
        </w:rPr>
        <w:t>29/10/2009</w:t>
      </w:r>
    </w:p>
    <w:p w:rsidR="007620D9" w:rsidRPr="007F6F10" w:rsidRDefault="007620D9" w:rsidP="00476337">
      <w:pPr>
        <w:jc w:val="both"/>
        <w:rPr>
          <w:rFonts w:eastAsia="Times New Roman"/>
          <w:lang w:eastAsia="tr-TR"/>
        </w:rPr>
      </w:pPr>
      <w:r w:rsidRPr="007F6F10">
        <w:rPr>
          <w:rFonts w:eastAsia="Times New Roman"/>
          <w:b/>
          <w:lang w:eastAsia="tr-TR"/>
        </w:rPr>
        <w:t>Yayınlandığı Mecra:</w:t>
      </w:r>
      <w:r w:rsidRPr="007F6F10">
        <w:rPr>
          <w:rFonts w:eastAsia="Times New Roman"/>
          <w:lang w:eastAsia="tr-TR"/>
        </w:rPr>
        <w:t xml:space="preserve"> Gazete</w:t>
      </w:r>
    </w:p>
    <w:p w:rsidR="00DB1F12" w:rsidRDefault="00DB1F12" w:rsidP="00476337">
      <w:pPr>
        <w:jc w:val="both"/>
        <w:rPr>
          <w:rFonts w:eastAsia="Times New Roman"/>
          <w:b/>
          <w:color w:val="000000"/>
        </w:rPr>
      </w:pPr>
    </w:p>
    <w:p w:rsidR="007620D9" w:rsidRPr="007F6F10" w:rsidRDefault="007620D9" w:rsidP="00476337">
      <w:pPr>
        <w:jc w:val="both"/>
        <w:rPr>
          <w:rFonts w:eastAsia="Times New Roman"/>
          <w:color w:val="000000"/>
        </w:rPr>
      </w:pPr>
      <w:r w:rsidRPr="007F6F10">
        <w:rPr>
          <w:rFonts w:eastAsia="Times New Roman"/>
          <w:b/>
          <w:color w:val="000000"/>
        </w:rPr>
        <w:t xml:space="preserve">Değerlendirme/Karar: </w:t>
      </w:r>
      <w:r w:rsidRPr="007F6F10">
        <w:rPr>
          <w:rFonts w:eastAsia="Times New Roman"/>
          <w:color w:val="000000"/>
        </w:rPr>
        <w:t xml:space="preserve">İnceleme konusu reklamlarda yer alan görüntünün Kulüp Rakı’nın uzun yıllardır kullanılan sembolü olduğu ve etiket üzerinde yer alan iki kişinin afiş tasarımcısı İhap Hulusi Görey ve arkadaşı olduğu, bu nedenle söz konusu tanıtımların alkollü içki tüketimini teşvik edici nitelikte olmadığı görüşmüş olup, anılan reklamların 4077 sayılı Tüketicinin Korunması Hakkında Kanunun 16 </w:t>
      </w:r>
      <w:proofErr w:type="spellStart"/>
      <w:r w:rsidRPr="007F6F10">
        <w:rPr>
          <w:rFonts w:eastAsia="Times New Roman"/>
          <w:color w:val="000000"/>
        </w:rPr>
        <w:t>ncı</w:t>
      </w:r>
      <w:proofErr w:type="spellEnd"/>
      <w:r w:rsidRPr="007F6F10">
        <w:rPr>
          <w:rFonts w:eastAsia="Times New Roman"/>
          <w:color w:val="000000"/>
        </w:rPr>
        <w:t xml:space="preserve"> maddesine </w:t>
      </w:r>
      <w:r w:rsidRPr="007F6F10">
        <w:rPr>
          <w:rFonts w:eastAsia="Times New Roman"/>
          <w:b/>
          <w:color w:val="000000"/>
        </w:rPr>
        <w:t>aykırı olmadığına</w:t>
      </w:r>
      <w:r w:rsidRPr="007F6F10">
        <w:rPr>
          <w:rFonts w:eastAsia="Times New Roman"/>
          <w:color w:val="000000"/>
        </w:rPr>
        <w:t xml:space="preserve"> karar verilmiştir.</w:t>
      </w:r>
    </w:p>
    <w:p w:rsidR="007620D9" w:rsidRPr="007F6F10" w:rsidRDefault="007620D9" w:rsidP="00476337">
      <w:pPr>
        <w:jc w:val="both"/>
        <w:rPr>
          <w:rFonts w:eastAsia="Times New Roman"/>
          <w:b/>
          <w:lang w:eastAsia="tr-TR"/>
        </w:rPr>
      </w:pPr>
    </w:p>
    <w:p w:rsidR="00B9638E" w:rsidRDefault="00B9638E" w:rsidP="00476337">
      <w:pPr>
        <w:jc w:val="both"/>
      </w:pPr>
    </w:p>
    <w:sectPr w:rsidR="00B9638E" w:rsidSect="00686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Andale Sans UI">
    <w:altName w:val="Arial Unicode MS"/>
    <w:charset w:val="A2"/>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620D9"/>
    <w:rsid w:val="000F0C3E"/>
    <w:rsid w:val="002B3718"/>
    <w:rsid w:val="00476337"/>
    <w:rsid w:val="0068615B"/>
    <w:rsid w:val="007620D9"/>
    <w:rsid w:val="008056DE"/>
    <w:rsid w:val="00882105"/>
    <w:rsid w:val="00B9638E"/>
    <w:rsid w:val="00DB1F12"/>
    <w:rsid w:val="00E372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D9"/>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620D9"/>
    <w:rPr>
      <w:color w:val="000080"/>
      <w:u w:val="single"/>
    </w:rPr>
  </w:style>
  <w:style w:type="character" w:styleId="Gl">
    <w:name w:val="Strong"/>
    <w:uiPriority w:val="22"/>
    <w:qFormat/>
    <w:rsid w:val="007620D9"/>
    <w:rPr>
      <w:b/>
      <w:bCs/>
    </w:rPr>
  </w:style>
  <w:style w:type="character" w:customStyle="1" w:styleId="icerik1">
    <w:name w:val="icerik1"/>
    <w:rsid w:val="007620D9"/>
    <w:rPr>
      <w:rFonts w:ascii="Tahoma" w:hAnsi="Tahoma" w:cs="Tahoma" w:hint="default"/>
      <w:b w:val="0"/>
      <w:bCs w:val="0"/>
      <w:strike w:val="0"/>
      <w:dstrike w:val="0"/>
      <w:color w:val="1E0000"/>
      <w:w w:val="30"/>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D9"/>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620D9"/>
    <w:rPr>
      <w:color w:val="000080"/>
      <w:u w:val="single"/>
      <w:lang/>
    </w:rPr>
  </w:style>
  <w:style w:type="character" w:styleId="Gl">
    <w:name w:val="Strong"/>
    <w:uiPriority w:val="22"/>
    <w:qFormat/>
    <w:rsid w:val="007620D9"/>
    <w:rPr>
      <w:b/>
      <w:bCs/>
    </w:rPr>
  </w:style>
  <w:style w:type="character" w:customStyle="1" w:styleId="icerik1">
    <w:name w:val="icerik1"/>
    <w:rsid w:val="007620D9"/>
    <w:rPr>
      <w:rFonts w:ascii="Tahoma" w:hAnsi="Tahoma" w:cs="Tahoma" w:hint="default"/>
      <w:b w:val="0"/>
      <w:bCs w:val="0"/>
      <w:strike w:val="0"/>
      <w:dstrike w:val="0"/>
      <w:color w:val="1E0000"/>
      <w:w w:val="3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548801282">
      <w:bodyDiv w:val="1"/>
      <w:marLeft w:val="0"/>
      <w:marRight w:val="0"/>
      <w:marTop w:val="0"/>
      <w:marBottom w:val="0"/>
      <w:divBdr>
        <w:top w:val="none" w:sz="0" w:space="0" w:color="auto"/>
        <w:left w:val="none" w:sz="0" w:space="0" w:color="auto"/>
        <w:bottom w:val="none" w:sz="0" w:space="0" w:color="auto"/>
        <w:right w:val="none" w:sz="0" w:space="0" w:color="auto"/>
      </w:divBdr>
    </w:div>
    <w:div w:id="1641107888">
      <w:bodyDiv w:val="1"/>
      <w:marLeft w:val="0"/>
      <w:marRight w:val="0"/>
      <w:marTop w:val="0"/>
      <w:marBottom w:val="0"/>
      <w:divBdr>
        <w:top w:val="none" w:sz="0" w:space="0" w:color="auto"/>
        <w:left w:val="none" w:sz="0" w:space="0" w:color="auto"/>
        <w:bottom w:val="none" w:sz="0" w:space="0" w:color="auto"/>
        <w:right w:val="none" w:sz="0" w:space="0" w:color="auto"/>
      </w:divBdr>
      <w:divsChild>
        <w:div w:id="888222930">
          <w:marLeft w:val="0"/>
          <w:marRight w:val="0"/>
          <w:marTop w:val="0"/>
          <w:marBottom w:val="0"/>
          <w:divBdr>
            <w:top w:val="none" w:sz="0" w:space="0" w:color="auto"/>
            <w:left w:val="none" w:sz="0" w:space="0" w:color="auto"/>
            <w:bottom w:val="none" w:sz="0" w:space="0" w:color="auto"/>
            <w:right w:val="none" w:sz="0" w:space="0" w:color="auto"/>
          </w:divBdr>
          <w:divsChild>
            <w:div w:id="1745099778">
              <w:marLeft w:val="0"/>
              <w:marRight w:val="0"/>
              <w:marTop w:val="0"/>
              <w:marBottom w:val="0"/>
              <w:divBdr>
                <w:top w:val="none" w:sz="0" w:space="0" w:color="auto"/>
                <w:left w:val="none" w:sz="0" w:space="0" w:color="auto"/>
                <w:bottom w:val="none" w:sz="0" w:space="0" w:color="auto"/>
                <w:right w:val="none" w:sz="0" w:space="0" w:color="auto"/>
              </w:divBdr>
              <w:divsChild>
                <w:div w:id="1001814109">
                  <w:marLeft w:val="0"/>
                  <w:marRight w:val="0"/>
                  <w:marTop w:val="0"/>
                  <w:marBottom w:val="0"/>
                  <w:divBdr>
                    <w:top w:val="none" w:sz="0" w:space="0" w:color="auto"/>
                    <w:left w:val="none" w:sz="0" w:space="0" w:color="auto"/>
                    <w:bottom w:val="none" w:sz="0" w:space="0" w:color="auto"/>
                    <w:right w:val="none" w:sz="0" w:space="0" w:color="auto"/>
                  </w:divBdr>
                  <w:divsChild>
                    <w:div w:id="15379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e5.com" TargetMode="External"/><Relationship Id="rId3" Type="http://schemas.openxmlformats.org/officeDocument/2006/relationships/webSettings" Target="webSettings.xml"/><Relationship Id="rId7" Type="http://schemas.openxmlformats.org/officeDocument/2006/relationships/hyperlink" Target="http://www.olay.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ay.com.tr" TargetMode="External"/><Relationship Id="rId11" Type="http://schemas.openxmlformats.org/officeDocument/2006/relationships/fontTable" Target="fontTable.xml"/><Relationship Id="rId5" Type="http://schemas.openxmlformats.org/officeDocument/2006/relationships/hyperlink" Target="http://www.ayancikgazetesi.com" TargetMode="External"/><Relationship Id="rId10" Type="http://schemas.openxmlformats.org/officeDocument/2006/relationships/hyperlink" Target="http://binarnargile.com" TargetMode="External"/><Relationship Id="rId4" Type="http://schemas.openxmlformats.org/officeDocument/2006/relationships/hyperlink" Target="http://www.ayancikgazetesi.com" TargetMode="External"/><Relationship Id="rId9" Type="http://schemas.openxmlformats.org/officeDocument/2006/relationships/hyperlink" Target="http://www.gazete5.com"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mustafa.seydiogullar</dc:creator>
  <cp:lastModifiedBy>MS</cp:lastModifiedBy>
  <cp:revision>5</cp:revision>
  <dcterms:created xsi:type="dcterms:W3CDTF">2012-03-28T14:46:00Z</dcterms:created>
  <dcterms:modified xsi:type="dcterms:W3CDTF">2013-05-21T18:30:00Z</dcterms:modified>
</cp:coreProperties>
</file>